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4" w:rsidRPr="008A41B0" w:rsidRDefault="006E05E4" w:rsidP="00B534E0">
      <w:pPr>
        <w:jc w:val="center"/>
        <w:rPr>
          <w:rFonts w:eastAsia="Calibri"/>
          <w:b/>
          <w:bCs/>
          <w:i/>
          <w:color w:val="030000"/>
          <w:sz w:val="28"/>
          <w:szCs w:val="28"/>
        </w:rPr>
      </w:pPr>
    </w:p>
    <w:p w:rsidR="00AF5267" w:rsidRPr="008A41B0" w:rsidRDefault="00AF5267" w:rsidP="00AF5267">
      <w:pPr>
        <w:spacing w:line="276" w:lineRule="auto"/>
        <w:rPr>
          <w:rFonts w:eastAsia="Calibri"/>
          <w:b/>
          <w:i/>
          <w:noProof/>
          <w:sz w:val="16"/>
          <w:szCs w:val="16"/>
        </w:rPr>
      </w:pPr>
      <w:r w:rsidRPr="008A41B0">
        <w:rPr>
          <w:rFonts w:eastAsia="Calibri"/>
          <w:b/>
          <w:i/>
          <w:noProof/>
          <w:sz w:val="16"/>
          <w:szCs w:val="16"/>
        </w:rPr>
        <w:t xml:space="preserve">                                                                                                                      </w:t>
      </w:r>
      <w:r w:rsidR="001968DF" w:rsidRPr="008A41B0">
        <w:rPr>
          <w:rFonts w:eastAsia="Calibri"/>
          <w:b/>
          <w:i/>
          <w:noProof/>
          <w:sz w:val="16"/>
          <w:szCs w:val="16"/>
        </w:rPr>
        <w:t xml:space="preserve">                   </w:t>
      </w:r>
      <w:r w:rsidRPr="008A41B0">
        <w:rPr>
          <w:rFonts w:eastAsia="Calibri"/>
          <w:b/>
          <w:i/>
          <w:noProof/>
          <w:sz w:val="16"/>
          <w:szCs w:val="16"/>
        </w:rPr>
        <w:t xml:space="preserve">     Проект внесен главой г/п «Шерловогорское</w:t>
      </w:r>
    </w:p>
    <w:p w:rsidR="00AF5267" w:rsidRPr="008A41B0" w:rsidRDefault="00AF5267" w:rsidP="00AF5267">
      <w:pPr>
        <w:spacing w:line="276" w:lineRule="auto"/>
        <w:rPr>
          <w:rFonts w:eastAsia="Calibri"/>
          <w:b/>
          <w:i/>
          <w:noProof/>
          <w:sz w:val="28"/>
          <w:szCs w:val="28"/>
        </w:rPr>
      </w:pPr>
      <w:r w:rsidRPr="008A41B0">
        <w:rPr>
          <w:rFonts w:eastAsia="Calibri"/>
          <w:b/>
          <w:i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А.В.Паниным                                                                                            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Совет городского поселения «</w:t>
      </w:r>
      <w:proofErr w:type="spellStart"/>
      <w:r w:rsidRPr="008A41B0">
        <w:rPr>
          <w:rFonts w:eastAsia="Calibri"/>
          <w:b/>
          <w:sz w:val="32"/>
          <w:szCs w:val="32"/>
        </w:rPr>
        <w:t>Шерловогорское</w:t>
      </w:r>
      <w:proofErr w:type="spellEnd"/>
      <w:r w:rsidRPr="008A41B0">
        <w:rPr>
          <w:rFonts w:eastAsia="Calibri"/>
          <w:b/>
          <w:sz w:val="32"/>
          <w:szCs w:val="32"/>
        </w:rPr>
        <w:t>»</w:t>
      </w:r>
    </w:p>
    <w:p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муниципального района «</w:t>
      </w:r>
      <w:proofErr w:type="spellStart"/>
      <w:r w:rsidRPr="008A41B0">
        <w:rPr>
          <w:rFonts w:eastAsia="Calibri"/>
          <w:b/>
          <w:sz w:val="32"/>
          <w:szCs w:val="32"/>
        </w:rPr>
        <w:t>Борзинский</w:t>
      </w:r>
      <w:proofErr w:type="spellEnd"/>
      <w:r w:rsidRPr="008A41B0">
        <w:rPr>
          <w:rFonts w:eastAsia="Calibri"/>
          <w:b/>
          <w:sz w:val="32"/>
          <w:szCs w:val="32"/>
        </w:rPr>
        <w:t xml:space="preserve"> район»</w:t>
      </w:r>
    </w:p>
    <w:p w:rsidR="008A41B0" w:rsidRPr="008A41B0" w:rsidRDefault="008A41B0" w:rsidP="00AF5267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A41B0">
        <w:rPr>
          <w:rFonts w:eastAsia="Calibri"/>
          <w:b/>
          <w:sz w:val="32"/>
          <w:szCs w:val="32"/>
        </w:rPr>
        <w:t>Забайкальского края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Pr="008A41B0" w:rsidRDefault="00AF5267" w:rsidP="00AF5267">
      <w:pPr>
        <w:spacing w:line="276" w:lineRule="auto"/>
        <w:jc w:val="center"/>
        <w:rPr>
          <w:rFonts w:eastAsia="Calibri"/>
          <w:b/>
          <w:sz w:val="40"/>
          <w:szCs w:val="40"/>
        </w:rPr>
      </w:pPr>
      <w:r w:rsidRPr="008A41B0">
        <w:rPr>
          <w:rFonts w:eastAsia="Calibri"/>
          <w:b/>
          <w:sz w:val="40"/>
          <w:szCs w:val="40"/>
        </w:rPr>
        <w:t>РЕШЕНИЕ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2E36F8" w:rsidP="00AF5267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«_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 xml:space="preserve">_____ 2021 </w:t>
      </w:r>
      <w:r w:rsidR="00AF5267" w:rsidRPr="008A41B0">
        <w:rPr>
          <w:rFonts w:eastAsia="Calibri"/>
          <w:sz w:val="28"/>
          <w:szCs w:val="28"/>
        </w:rPr>
        <w:t>года                                                                             №</w:t>
      </w:r>
      <w:r w:rsidR="00AF5267">
        <w:rPr>
          <w:rFonts w:eastAsia="Calibri"/>
          <w:b/>
          <w:sz w:val="28"/>
          <w:szCs w:val="28"/>
        </w:rPr>
        <w:t xml:space="preserve"> 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поселок городского типа Шерловая Гора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E11E6" w:rsidRDefault="002E11E6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«Об отчете главы городского поселения «</w:t>
      </w:r>
      <w:proofErr w:type="spellStart"/>
      <w:r>
        <w:rPr>
          <w:rFonts w:eastAsia="Calibri"/>
          <w:b/>
          <w:sz w:val="28"/>
          <w:szCs w:val="28"/>
        </w:rPr>
        <w:t>Шерловогорское</w:t>
      </w:r>
      <w:proofErr w:type="spellEnd"/>
      <w:r>
        <w:rPr>
          <w:rFonts w:eastAsia="Calibri"/>
          <w:b/>
          <w:sz w:val="28"/>
          <w:szCs w:val="28"/>
        </w:rPr>
        <w:t>» о своей деятельности и деятельности администрации городского по</w:t>
      </w:r>
      <w:r w:rsidR="002E36F8">
        <w:rPr>
          <w:rFonts w:eastAsia="Calibri"/>
          <w:b/>
          <w:sz w:val="28"/>
          <w:szCs w:val="28"/>
        </w:rPr>
        <w:t>селения «</w:t>
      </w:r>
      <w:proofErr w:type="spellStart"/>
      <w:r w:rsidR="002E36F8">
        <w:rPr>
          <w:rFonts w:eastAsia="Calibri"/>
          <w:b/>
          <w:sz w:val="28"/>
          <w:szCs w:val="28"/>
        </w:rPr>
        <w:t>Шерловогорское</w:t>
      </w:r>
      <w:proofErr w:type="spellEnd"/>
      <w:r w:rsidR="002E36F8">
        <w:rPr>
          <w:rFonts w:eastAsia="Calibri"/>
          <w:b/>
          <w:sz w:val="28"/>
          <w:szCs w:val="28"/>
        </w:rPr>
        <w:t>» за 2020</w:t>
      </w:r>
      <w:r>
        <w:rPr>
          <w:rFonts w:eastAsia="Calibri"/>
          <w:b/>
          <w:sz w:val="28"/>
          <w:szCs w:val="28"/>
        </w:rPr>
        <w:t xml:space="preserve"> год» </w:t>
      </w:r>
    </w:p>
    <w:p w:rsidR="00AF5267" w:rsidRDefault="00AF5267" w:rsidP="00AF526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F5267" w:rsidRDefault="00AF5267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486D0C">
        <w:rPr>
          <w:rFonts w:eastAsia="Calibri"/>
          <w:sz w:val="28"/>
          <w:szCs w:val="28"/>
        </w:rPr>
        <w:t>Руководствуясь Федеральным</w:t>
      </w:r>
      <w:r>
        <w:rPr>
          <w:rFonts w:eastAsia="Calibri"/>
          <w:sz w:val="28"/>
          <w:szCs w:val="28"/>
        </w:rPr>
        <w:t xml:space="preserve"> законом от 06.10.2003 года № 131 – ФЗ «Об общих принципах организации местного самоуправления в Российской Федерации», п. 4 ст. 28 Устава городского поселения «</w:t>
      </w:r>
      <w:proofErr w:type="spell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>» от 06.03.2018 г. № 93, заслушав отчет главы городского поселения «</w:t>
      </w:r>
      <w:proofErr w:type="spell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>» о результат</w:t>
      </w:r>
      <w:r w:rsidR="002E36F8">
        <w:rPr>
          <w:rFonts w:eastAsia="Calibri"/>
          <w:sz w:val="28"/>
          <w:szCs w:val="28"/>
        </w:rPr>
        <w:t>ах трудовой деятельности за 2020</w:t>
      </w:r>
      <w:r>
        <w:rPr>
          <w:rFonts w:eastAsia="Calibri"/>
          <w:sz w:val="28"/>
          <w:szCs w:val="28"/>
        </w:rPr>
        <w:t xml:space="preserve"> год, Совет городского поселения «</w:t>
      </w:r>
      <w:proofErr w:type="spell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>решил:</w:t>
      </w:r>
    </w:p>
    <w:p w:rsidR="00727D56" w:rsidRDefault="00727D56" w:rsidP="00AF5267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727D56" w:rsidRPr="00727D56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 w:rsidRPr="00727D56">
        <w:rPr>
          <w:rFonts w:eastAsia="Calibri"/>
          <w:sz w:val="28"/>
          <w:szCs w:val="28"/>
        </w:rPr>
        <w:t xml:space="preserve">              1. Отчет главы городского поселения «</w:t>
      </w:r>
      <w:proofErr w:type="spellStart"/>
      <w:r w:rsidRPr="00727D56">
        <w:rPr>
          <w:rFonts w:eastAsia="Calibri"/>
          <w:sz w:val="28"/>
          <w:szCs w:val="28"/>
        </w:rPr>
        <w:t>Шерловогорское</w:t>
      </w:r>
      <w:proofErr w:type="spellEnd"/>
      <w:r w:rsidRPr="00727D56">
        <w:rPr>
          <w:rFonts w:eastAsia="Calibri"/>
          <w:sz w:val="28"/>
          <w:szCs w:val="28"/>
        </w:rPr>
        <w:t>» о результатах его деятельности, деятельности администрации городского поселения «</w:t>
      </w:r>
      <w:proofErr w:type="spellStart"/>
      <w:r w:rsidRPr="00727D56">
        <w:rPr>
          <w:rFonts w:eastAsia="Calibri"/>
          <w:sz w:val="28"/>
          <w:szCs w:val="28"/>
        </w:rPr>
        <w:t>Шерловогорско</w:t>
      </w:r>
      <w:r w:rsidR="002E36F8">
        <w:rPr>
          <w:rFonts w:eastAsia="Calibri"/>
          <w:sz w:val="28"/>
          <w:szCs w:val="28"/>
        </w:rPr>
        <w:t>е</w:t>
      </w:r>
      <w:proofErr w:type="spellEnd"/>
      <w:r w:rsidR="002E36F8">
        <w:rPr>
          <w:rFonts w:eastAsia="Calibri"/>
          <w:sz w:val="28"/>
          <w:szCs w:val="28"/>
        </w:rPr>
        <w:t>» за 2020</w:t>
      </w:r>
      <w:r w:rsidRPr="00727D5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, в том числе о решении вопросов, поставленных Советом городского поселения «</w:t>
      </w:r>
      <w:proofErr w:type="spell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>», принять к сведению.</w:t>
      </w:r>
    </w:p>
    <w:p w:rsidR="00AF5267" w:rsidRDefault="00727D56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2. Признать деятельность</w:t>
      </w:r>
      <w:r w:rsidR="00AF5267">
        <w:rPr>
          <w:rFonts w:eastAsia="Calibri"/>
          <w:sz w:val="28"/>
          <w:szCs w:val="28"/>
        </w:rPr>
        <w:t xml:space="preserve"> главы городского поселения «</w:t>
      </w:r>
      <w:proofErr w:type="spellStart"/>
      <w:r w:rsidR="00AF5267">
        <w:rPr>
          <w:rFonts w:eastAsia="Calibri"/>
          <w:sz w:val="28"/>
          <w:szCs w:val="28"/>
        </w:rPr>
        <w:t>Шерлов</w:t>
      </w:r>
      <w:r>
        <w:rPr>
          <w:rFonts w:eastAsia="Calibri"/>
          <w:sz w:val="28"/>
          <w:szCs w:val="28"/>
        </w:rPr>
        <w:t>огорское</w:t>
      </w:r>
      <w:proofErr w:type="spellEnd"/>
      <w:r>
        <w:rPr>
          <w:rFonts w:eastAsia="Calibri"/>
          <w:sz w:val="28"/>
          <w:szCs w:val="28"/>
        </w:rPr>
        <w:t>», деятельность</w:t>
      </w:r>
      <w:r w:rsidR="00AF5267">
        <w:rPr>
          <w:rFonts w:eastAsia="Calibri"/>
          <w:sz w:val="28"/>
          <w:szCs w:val="28"/>
        </w:rPr>
        <w:t xml:space="preserve"> администрации городского по</w:t>
      </w:r>
      <w:r w:rsidR="002D3625">
        <w:rPr>
          <w:rFonts w:eastAsia="Calibri"/>
          <w:sz w:val="28"/>
          <w:szCs w:val="28"/>
        </w:rPr>
        <w:t>селе</w:t>
      </w:r>
      <w:r w:rsidR="002E36F8">
        <w:rPr>
          <w:rFonts w:eastAsia="Calibri"/>
          <w:sz w:val="28"/>
          <w:szCs w:val="28"/>
        </w:rPr>
        <w:t>ния «</w:t>
      </w:r>
      <w:proofErr w:type="spellStart"/>
      <w:r w:rsidR="002E36F8">
        <w:rPr>
          <w:rFonts w:eastAsia="Calibri"/>
          <w:sz w:val="28"/>
          <w:szCs w:val="28"/>
        </w:rPr>
        <w:t>Шерловогорское</w:t>
      </w:r>
      <w:proofErr w:type="spellEnd"/>
      <w:r w:rsidR="002E36F8">
        <w:rPr>
          <w:rFonts w:eastAsia="Calibri"/>
          <w:sz w:val="28"/>
          <w:szCs w:val="28"/>
        </w:rPr>
        <w:t>» за 2020</w:t>
      </w:r>
      <w:r>
        <w:rPr>
          <w:rFonts w:eastAsia="Calibri"/>
          <w:sz w:val="28"/>
          <w:szCs w:val="28"/>
        </w:rPr>
        <w:t xml:space="preserve"> год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A42F43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 xml:space="preserve"> «</w:t>
      </w:r>
      <w:proofErr w:type="gramEnd"/>
      <w:r w:rsidR="00AF5267">
        <w:rPr>
          <w:rFonts w:eastAsia="Calibri"/>
          <w:sz w:val="28"/>
          <w:szCs w:val="28"/>
        </w:rPr>
        <w:t>___________________».</w:t>
      </w:r>
    </w:p>
    <w:p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3</w:t>
      </w:r>
      <w:r w:rsidR="00AF5267">
        <w:rPr>
          <w:rFonts w:eastAsia="Calibri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F5267" w:rsidRDefault="00A42F43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4</w:t>
      </w:r>
      <w:r w:rsidR="00AF5267">
        <w:rPr>
          <w:rFonts w:eastAsia="Calibri"/>
          <w:sz w:val="28"/>
          <w:szCs w:val="28"/>
        </w:rPr>
        <w:t>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="00AF5267">
        <w:rPr>
          <w:rFonts w:eastAsia="Calibri"/>
          <w:sz w:val="28"/>
          <w:szCs w:val="28"/>
        </w:rPr>
        <w:t>Шерловогорское</w:t>
      </w:r>
      <w:proofErr w:type="spellEnd"/>
      <w:r w:rsidR="00AF5267">
        <w:rPr>
          <w:rFonts w:eastAsia="Calibri"/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AF5267">
        <w:rPr>
          <w:rFonts w:eastAsia="Calibri"/>
          <w:sz w:val="28"/>
          <w:szCs w:val="28"/>
        </w:rPr>
        <w:t>Шерловогорское</w:t>
      </w:r>
      <w:proofErr w:type="spellEnd"/>
      <w:r w:rsidR="00AF5267">
        <w:rPr>
          <w:rFonts w:eastAsia="Calibri"/>
          <w:sz w:val="28"/>
          <w:szCs w:val="28"/>
        </w:rPr>
        <w:t xml:space="preserve">» по адресу: Забайкальский край, </w:t>
      </w:r>
      <w:proofErr w:type="spellStart"/>
      <w:r w:rsidR="00AF5267">
        <w:rPr>
          <w:rFonts w:eastAsia="Calibri"/>
          <w:sz w:val="28"/>
          <w:szCs w:val="28"/>
        </w:rPr>
        <w:t>Борзинский</w:t>
      </w:r>
      <w:proofErr w:type="spellEnd"/>
      <w:r w:rsidR="00AF5267">
        <w:rPr>
          <w:rFonts w:eastAsia="Calibri"/>
          <w:sz w:val="28"/>
          <w:szCs w:val="28"/>
        </w:rPr>
        <w:t xml:space="preserve"> район, </w:t>
      </w:r>
      <w:proofErr w:type="spellStart"/>
      <w:r w:rsidR="00AF5267">
        <w:rPr>
          <w:rFonts w:eastAsia="Calibri"/>
          <w:sz w:val="28"/>
          <w:szCs w:val="28"/>
        </w:rPr>
        <w:t>пгт</w:t>
      </w:r>
      <w:proofErr w:type="spellEnd"/>
      <w:r w:rsidR="00AF5267">
        <w:rPr>
          <w:rFonts w:eastAsia="Calibri"/>
          <w:sz w:val="28"/>
          <w:szCs w:val="28"/>
        </w:rPr>
        <w:t>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>Шерловая Гора, ул.</w:t>
      </w:r>
      <w:r w:rsidR="00486D0C">
        <w:rPr>
          <w:rFonts w:eastAsia="Calibri"/>
          <w:sz w:val="28"/>
          <w:szCs w:val="28"/>
        </w:rPr>
        <w:t xml:space="preserve"> </w:t>
      </w:r>
      <w:r w:rsidR="00AF5267">
        <w:rPr>
          <w:rFonts w:eastAsia="Calibri"/>
          <w:sz w:val="28"/>
          <w:szCs w:val="28"/>
        </w:rPr>
        <w:t xml:space="preserve">Октябрьская, д.12, а </w:t>
      </w:r>
      <w:r w:rsidR="00486D0C">
        <w:rPr>
          <w:rFonts w:eastAsia="Calibri"/>
          <w:sz w:val="28"/>
          <w:szCs w:val="28"/>
        </w:rPr>
        <w:t>также размещению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на сайте муниципального</w:t>
      </w:r>
      <w:r w:rsidR="00AF5267">
        <w:rPr>
          <w:rFonts w:eastAsia="Calibri"/>
          <w:sz w:val="28"/>
          <w:szCs w:val="28"/>
        </w:rPr>
        <w:t xml:space="preserve"> </w:t>
      </w:r>
      <w:r w:rsidR="00486D0C">
        <w:rPr>
          <w:rFonts w:eastAsia="Calibri"/>
          <w:sz w:val="28"/>
          <w:szCs w:val="28"/>
        </w:rPr>
        <w:t>образования в</w:t>
      </w:r>
      <w:r w:rsidR="00AF5267">
        <w:rPr>
          <w:rFonts w:eastAsia="Calibri"/>
          <w:sz w:val="28"/>
          <w:szCs w:val="28"/>
        </w:rPr>
        <w:t xml:space="preserve"> информационно – коммуникационной сети «Интернет» </w:t>
      </w:r>
      <w:r w:rsidR="00AF5267" w:rsidRPr="002D3625">
        <w:rPr>
          <w:rFonts w:eastAsia="Calibri"/>
        </w:rPr>
        <w:t>(</w:t>
      </w:r>
      <w:hyperlink r:id="rId9" w:history="1">
        <w:r w:rsidR="00AF5267" w:rsidRPr="002D3625">
          <w:rPr>
            <w:rFonts w:eastAsia="Calibri"/>
            <w:i/>
            <w:sz w:val="28"/>
            <w:szCs w:val="28"/>
            <w:lang w:val="en-US"/>
          </w:rPr>
          <w:t>www</w:t>
        </w:r>
        <w:r w:rsidR="00AF5267" w:rsidRPr="002D3625">
          <w:rPr>
            <w:rFonts w:eastAsia="Calibri"/>
            <w:i/>
            <w:sz w:val="28"/>
            <w:szCs w:val="28"/>
          </w:rPr>
          <w:t>.</w:t>
        </w:r>
        <w:proofErr w:type="spellStart"/>
        <w:r w:rsidR="00AF5267" w:rsidRPr="002D3625">
          <w:rPr>
            <w:rFonts w:eastAsia="Calibri"/>
            <w:i/>
            <w:sz w:val="28"/>
            <w:szCs w:val="28"/>
          </w:rPr>
          <w:t>шерловогорское</w:t>
        </w:r>
        <w:proofErr w:type="spellEnd"/>
      </w:hyperlink>
      <w:r w:rsidR="00AF5267" w:rsidRPr="002D3625">
        <w:rPr>
          <w:rFonts w:eastAsia="Calibri"/>
          <w:i/>
          <w:sz w:val="28"/>
          <w:szCs w:val="28"/>
        </w:rPr>
        <w:t xml:space="preserve"> </w:t>
      </w:r>
      <w:proofErr w:type="spellStart"/>
      <w:r w:rsidR="00AF5267" w:rsidRPr="002D3625">
        <w:rPr>
          <w:rFonts w:eastAsia="Calibri"/>
          <w:i/>
          <w:sz w:val="28"/>
          <w:szCs w:val="28"/>
        </w:rPr>
        <w:t>рф</w:t>
      </w:r>
      <w:proofErr w:type="spellEnd"/>
      <w:r w:rsidR="00AF5267" w:rsidRPr="00AF5267">
        <w:rPr>
          <w:rFonts w:eastAsia="Calibri"/>
          <w:b/>
          <w:i/>
          <w:sz w:val="28"/>
          <w:szCs w:val="28"/>
        </w:rPr>
        <w:t>)</w:t>
      </w:r>
      <w:r w:rsidR="002D3625">
        <w:rPr>
          <w:rFonts w:eastAsia="Calibri"/>
          <w:b/>
          <w:i/>
          <w:sz w:val="28"/>
          <w:szCs w:val="28"/>
        </w:rPr>
        <w:t>.</w:t>
      </w:r>
      <w:r w:rsidR="00AF5267">
        <w:rPr>
          <w:rFonts w:eastAsia="Calibri"/>
          <w:sz w:val="28"/>
          <w:szCs w:val="28"/>
        </w:rPr>
        <w:t xml:space="preserve"> </w:t>
      </w:r>
    </w:p>
    <w:p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D3625" w:rsidRDefault="002D3625" w:rsidP="00AF52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</w:t>
      </w:r>
    </w:p>
    <w:p w:rsidR="00AF5267" w:rsidRDefault="00AF5267" w:rsidP="00AF526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 «</w:t>
      </w:r>
      <w:proofErr w:type="spellStart"/>
      <w:proofErr w:type="gramStart"/>
      <w:r>
        <w:rPr>
          <w:rFonts w:eastAsia="Calibri"/>
          <w:sz w:val="28"/>
          <w:szCs w:val="28"/>
        </w:rPr>
        <w:t>Шерловогорское</w:t>
      </w:r>
      <w:proofErr w:type="spellEnd"/>
      <w:r>
        <w:rPr>
          <w:rFonts w:eastAsia="Calibri"/>
          <w:sz w:val="28"/>
          <w:szCs w:val="28"/>
        </w:rPr>
        <w:t xml:space="preserve">»   </w:t>
      </w:r>
      <w:proofErr w:type="gramEnd"/>
      <w:r>
        <w:rPr>
          <w:rFonts w:eastAsia="Calibri"/>
          <w:sz w:val="28"/>
          <w:szCs w:val="28"/>
        </w:rPr>
        <w:t xml:space="preserve">                        </w:t>
      </w:r>
      <w:proofErr w:type="spellStart"/>
      <w:r>
        <w:rPr>
          <w:rFonts w:eastAsia="Calibri"/>
          <w:sz w:val="28"/>
          <w:szCs w:val="28"/>
        </w:rPr>
        <w:t>Т.М.Соколовская</w:t>
      </w:r>
      <w:proofErr w:type="spellEnd"/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11364B" w:rsidRDefault="0011364B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486D0C" w:rsidRDefault="00486D0C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lastRenderedPageBreak/>
        <w:t>ПРИЛОЖЕНИЕ</w:t>
      </w:r>
    </w:p>
    <w:p w:rsidR="0085149D" w:rsidRPr="00EB6C18" w:rsidRDefault="0085149D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к решению Совета городского</w:t>
      </w:r>
    </w:p>
    <w:p w:rsidR="0085149D" w:rsidRPr="00EB6C18" w:rsidRDefault="0011364B" w:rsidP="0085149D">
      <w:pPr>
        <w:jc w:val="right"/>
        <w:rPr>
          <w:sz w:val="28"/>
          <w:szCs w:val="28"/>
        </w:rPr>
      </w:pPr>
      <w:r w:rsidRPr="00EB6C18">
        <w:rPr>
          <w:sz w:val="28"/>
          <w:szCs w:val="28"/>
        </w:rPr>
        <w:t>поселения «</w:t>
      </w:r>
      <w:proofErr w:type="spellStart"/>
      <w:r w:rsidRPr="00EB6C18">
        <w:rPr>
          <w:sz w:val="28"/>
          <w:szCs w:val="28"/>
        </w:rPr>
        <w:t>Шерловогор</w:t>
      </w:r>
      <w:r w:rsidR="0085149D" w:rsidRPr="00EB6C18">
        <w:rPr>
          <w:sz w:val="28"/>
          <w:szCs w:val="28"/>
        </w:rPr>
        <w:t>ское</w:t>
      </w:r>
      <w:proofErr w:type="spellEnd"/>
      <w:r w:rsidR="0085149D" w:rsidRPr="00EB6C18">
        <w:rPr>
          <w:sz w:val="28"/>
          <w:szCs w:val="28"/>
        </w:rPr>
        <w:t>»</w:t>
      </w:r>
    </w:p>
    <w:p w:rsidR="0085149D" w:rsidRPr="00EB6C18" w:rsidRDefault="002E36F8" w:rsidP="008514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 »</w:t>
      </w:r>
      <w:proofErr w:type="gramEnd"/>
      <w:r>
        <w:rPr>
          <w:sz w:val="28"/>
          <w:szCs w:val="28"/>
        </w:rPr>
        <w:t xml:space="preserve"> марта 2021</w:t>
      </w:r>
      <w:r w:rsidR="0011364B" w:rsidRPr="00EB6C18">
        <w:rPr>
          <w:sz w:val="28"/>
          <w:szCs w:val="28"/>
        </w:rPr>
        <w:t xml:space="preserve"> года № ____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ОТЧЕТ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  <w:r w:rsidRPr="00EB6C18">
        <w:rPr>
          <w:b/>
          <w:sz w:val="28"/>
          <w:szCs w:val="28"/>
        </w:rPr>
        <w:t>гл</w:t>
      </w:r>
      <w:r w:rsidR="00EB6C18" w:rsidRPr="00EB6C18">
        <w:rPr>
          <w:b/>
          <w:sz w:val="28"/>
          <w:szCs w:val="28"/>
        </w:rPr>
        <w:t>авы городского поселения «</w:t>
      </w:r>
      <w:proofErr w:type="spellStart"/>
      <w:r w:rsidR="00EB6C18" w:rsidRPr="00EB6C18">
        <w:rPr>
          <w:b/>
          <w:sz w:val="28"/>
          <w:szCs w:val="28"/>
        </w:rPr>
        <w:t>Шерловогор</w:t>
      </w:r>
      <w:r w:rsidRPr="00EB6C18">
        <w:rPr>
          <w:b/>
          <w:sz w:val="28"/>
          <w:szCs w:val="28"/>
        </w:rPr>
        <w:t>ское</w:t>
      </w:r>
      <w:proofErr w:type="spellEnd"/>
      <w:r w:rsidRPr="00EB6C18">
        <w:rPr>
          <w:b/>
          <w:sz w:val="28"/>
          <w:szCs w:val="28"/>
        </w:rPr>
        <w:t>» о резу</w:t>
      </w:r>
      <w:r w:rsidR="002E36F8">
        <w:rPr>
          <w:b/>
          <w:sz w:val="28"/>
          <w:szCs w:val="28"/>
        </w:rPr>
        <w:t>льтатах его деятельности за 2020</w:t>
      </w:r>
      <w:r w:rsidRPr="00EB6C18">
        <w:rPr>
          <w:b/>
          <w:sz w:val="28"/>
          <w:szCs w:val="28"/>
        </w:rPr>
        <w:t xml:space="preserve"> год, деятельности админ</w:t>
      </w:r>
      <w:r w:rsidR="00EB6C18" w:rsidRPr="00EB6C18">
        <w:rPr>
          <w:b/>
          <w:sz w:val="28"/>
          <w:szCs w:val="28"/>
        </w:rPr>
        <w:t>истрации городского по</w:t>
      </w:r>
      <w:r w:rsidR="002E36F8">
        <w:rPr>
          <w:b/>
          <w:sz w:val="28"/>
          <w:szCs w:val="28"/>
        </w:rPr>
        <w:t>селения «</w:t>
      </w:r>
      <w:proofErr w:type="spellStart"/>
      <w:r w:rsidR="002E36F8">
        <w:rPr>
          <w:b/>
          <w:sz w:val="28"/>
          <w:szCs w:val="28"/>
        </w:rPr>
        <w:t>Шерловогорское</w:t>
      </w:r>
      <w:proofErr w:type="spellEnd"/>
      <w:r w:rsidR="002E36F8">
        <w:rPr>
          <w:b/>
          <w:sz w:val="28"/>
          <w:szCs w:val="28"/>
        </w:rPr>
        <w:t>» за 2020</w:t>
      </w:r>
      <w:r w:rsidRPr="00EB6C18">
        <w:rPr>
          <w:b/>
          <w:sz w:val="28"/>
          <w:szCs w:val="28"/>
        </w:rPr>
        <w:t xml:space="preserve"> год, в том числе о решении вопросов, поставленных Сове</w:t>
      </w:r>
      <w:r w:rsidR="00EB6C18" w:rsidRPr="00EB6C18">
        <w:rPr>
          <w:b/>
          <w:sz w:val="28"/>
          <w:szCs w:val="28"/>
        </w:rPr>
        <w:t>том городского поселения «</w:t>
      </w:r>
      <w:proofErr w:type="spellStart"/>
      <w:r w:rsidR="00EB6C18" w:rsidRPr="00EB6C18">
        <w:rPr>
          <w:b/>
          <w:sz w:val="28"/>
          <w:szCs w:val="28"/>
        </w:rPr>
        <w:t>Шерловогор</w:t>
      </w:r>
      <w:r w:rsidRPr="00EB6C18">
        <w:rPr>
          <w:b/>
          <w:sz w:val="28"/>
          <w:szCs w:val="28"/>
        </w:rPr>
        <w:t>ское</w:t>
      </w:r>
      <w:proofErr w:type="spellEnd"/>
      <w:r w:rsidRPr="00EB6C18">
        <w:rPr>
          <w:b/>
          <w:sz w:val="28"/>
          <w:szCs w:val="28"/>
        </w:rPr>
        <w:t>»</w:t>
      </w:r>
    </w:p>
    <w:p w:rsidR="0085149D" w:rsidRPr="00EB6C18" w:rsidRDefault="0085149D" w:rsidP="0085149D">
      <w:pPr>
        <w:jc w:val="center"/>
        <w:rPr>
          <w:b/>
          <w:sz w:val="28"/>
          <w:szCs w:val="28"/>
        </w:rPr>
      </w:pPr>
    </w:p>
    <w:p w:rsidR="0085149D" w:rsidRPr="00EB6C18" w:rsidRDefault="0085149D" w:rsidP="00851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Д</w:t>
      </w:r>
      <w:r w:rsidR="00EB6C18" w:rsidRPr="00EB6C18">
        <w:rPr>
          <w:sz w:val="28"/>
          <w:szCs w:val="28"/>
        </w:rPr>
        <w:t>еятельность Администраци</w:t>
      </w:r>
      <w:r w:rsidR="002E36F8">
        <w:rPr>
          <w:sz w:val="28"/>
          <w:szCs w:val="28"/>
        </w:rPr>
        <w:t>и в 2020</w:t>
      </w:r>
      <w:r w:rsidRPr="00EB6C18">
        <w:rPr>
          <w:sz w:val="28"/>
          <w:szCs w:val="28"/>
        </w:rPr>
        <w:t xml:space="preserve"> году, как и раньше, была направлена в первую очередь на решение вопросов, поставленных депутатами городского п</w:t>
      </w:r>
      <w:r w:rsidR="00EB6C18" w:rsidRPr="00EB6C18">
        <w:rPr>
          <w:sz w:val="28"/>
          <w:szCs w:val="28"/>
        </w:rPr>
        <w:t>оселения «</w:t>
      </w:r>
      <w:proofErr w:type="spellStart"/>
      <w:r w:rsidR="00EB6C18" w:rsidRPr="00EB6C18">
        <w:rPr>
          <w:sz w:val="28"/>
          <w:szCs w:val="28"/>
        </w:rPr>
        <w:t>Шерловогор</w:t>
      </w:r>
      <w:r w:rsidRPr="00EB6C18">
        <w:rPr>
          <w:sz w:val="28"/>
          <w:szCs w:val="28"/>
        </w:rPr>
        <w:t>ское</w:t>
      </w:r>
      <w:proofErr w:type="spellEnd"/>
      <w:r w:rsidRPr="00EB6C18">
        <w:rPr>
          <w:sz w:val="28"/>
          <w:szCs w:val="28"/>
        </w:rPr>
        <w:t>» и ориентированных на обеспечение эффективной работы всего городского хозяйственного комплекса и улучшение социально</w:t>
      </w:r>
      <w:r w:rsidR="00EB6C18" w:rsidRPr="00EB6C18">
        <w:rPr>
          <w:sz w:val="28"/>
          <w:szCs w:val="28"/>
        </w:rPr>
        <w:t>-экономической ситуации в поселке</w:t>
      </w:r>
      <w:r w:rsidRPr="00EB6C18">
        <w:rPr>
          <w:sz w:val="28"/>
          <w:szCs w:val="28"/>
        </w:rPr>
        <w:t xml:space="preserve">. Основной </w:t>
      </w:r>
      <w:r w:rsidRPr="00EB6C18">
        <w:rPr>
          <w:color w:val="030000"/>
          <w:sz w:val="28"/>
          <w:szCs w:val="28"/>
        </w:rPr>
        <w:t>задачей исполнительной власти является осуществление управленческих функций на таком уровне, который бы позволял результативно влиять на качество жизни горожан.</w:t>
      </w:r>
    </w:p>
    <w:p w:rsidR="0085149D" w:rsidRPr="00EB6C18" w:rsidRDefault="0085149D" w:rsidP="0085149D">
      <w:pPr>
        <w:ind w:firstLine="708"/>
        <w:jc w:val="both"/>
        <w:rPr>
          <w:color w:val="030000"/>
          <w:sz w:val="28"/>
          <w:szCs w:val="28"/>
        </w:rPr>
      </w:pPr>
      <w:r w:rsidRPr="00EB6C18">
        <w:rPr>
          <w:color w:val="030000"/>
          <w:sz w:val="28"/>
          <w:szCs w:val="28"/>
        </w:rPr>
        <w:t>Именно поэтому, деятельность администрации з</w:t>
      </w:r>
      <w:r w:rsidR="00EB6C18" w:rsidRPr="00EB6C18">
        <w:rPr>
          <w:color w:val="030000"/>
          <w:sz w:val="28"/>
          <w:szCs w:val="28"/>
        </w:rPr>
        <w:t>а отчетный период была направлена на</w:t>
      </w:r>
      <w:r w:rsidRPr="00EB6C18">
        <w:rPr>
          <w:color w:val="030000"/>
          <w:sz w:val="28"/>
          <w:szCs w:val="28"/>
        </w:rPr>
        <w:t xml:space="preserve"> решение проблем межбюджетных отношений, реализацию мер по созданию благоприятных условий поддержки и развития малого и среднего предпринимательства; обеспечение безопасности дорожного движения; реализацию полномочий в сфере имущественного комплекса, земельных отношений, надежной эксплуатации инженерных коммуникаций; повышение комфортности проживания жителей и предоставления коммунальных услуг и др.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color w:val="030000"/>
          <w:sz w:val="28"/>
          <w:szCs w:val="28"/>
        </w:rPr>
        <w:t>Наряду с муниципальными услугами, в рамках своих полномочий администра</w:t>
      </w:r>
      <w:r w:rsidR="00EB6C18" w:rsidRPr="00EB6C18">
        <w:rPr>
          <w:color w:val="030000"/>
          <w:sz w:val="28"/>
          <w:szCs w:val="28"/>
        </w:rPr>
        <w:t>ция городского поселения «</w:t>
      </w:r>
      <w:proofErr w:type="spellStart"/>
      <w:r w:rsidR="00EB6C18" w:rsidRPr="00EB6C18">
        <w:rPr>
          <w:color w:val="030000"/>
          <w:sz w:val="28"/>
          <w:szCs w:val="28"/>
        </w:rPr>
        <w:t>Шерловогор</w:t>
      </w:r>
      <w:r w:rsidRPr="00EB6C18">
        <w:rPr>
          <w:color w:val="030000"/>
          <w:sz w:val="28"/>
          <w:szCs w:val="28"/>
        </w:rPr>
        <w:t>ское</w:t>
      </w:r>
      <w:proofErr w:type="spellEnd"/>
      <w:r w:rsidRPr="00EB6C18">
        <w:rPr>
          <w:color w:val="030000"/>
          <w:sz w:val="28"/>
          <w:szCs w:val="28"/>
        </w:rPr>
        <w:t>» осуществляла функции по муниципальному контролю: жилищному, имущественному и земельному.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 xml:space="preserve">Несмотря на продолжающиеся кризисные условия, благодаря совместной работе руководителей организаций, предприятий, учреждений, индивидуальных предпринимателей, всего депутатского корпуса, жителей городского поселения немало удалось сделать для развития поселения. Конечно, </w:t>
      </w:r>
      <w:r w:rsidR="00486D0C" w:rsidRPr="00EB6C18">
        <w:rPr>
          <w:sz w:val="28"/>
          <w:szCs w:val="28"/>
        </w:rPr>
        <w:t>хотелось сделать</w:t>
      </w:r>
      <w:r w:rsidRPr="00EB6C18">
        <w:rPr>
          <w:sz w:val="28"/>
          <w:szCs w:val="28"/>
        </w:rPr>
        <w:t xml:space="preserve"> больше и лучше, но мы все с вами работаем в условиях реальных финансовых возможностей, а они у нас не всегда соответствуют сложившимся запросам.</w:t>
      </w:r>
    </w:p>
    <w:p w:rsidR="0085149D" w:rsidRPr="00EB6C18" w:rsidRDefault="0085149D" w:rsidP="0085149D">
      <w:pPr>
        <w:ind w:firstLine="708"/>
        <w:jc w:val="both"/>
        <w:rPr>
          <w:sz w:val="28"/>
          <w:szCs w:val="28"/>
        </w:rPr>
      </w:pPr>
      <w:r w:rsidRPr="00EB6C18">
        <w:rPr>
          <w:sz w:val="28"/>
          <w:szCs w:val="28"/>
        </w:rPr>
        <w:t>На конкретных резуль</w:t>
      </w:r>
      <w:r w:rsidR="00594FEC">
        <w:rPr>
          <w:sz w:val="28"/>
          <w:szCs w:val="28"/>
        </w:rPr>
        <w:t xml:space="preserve">татах по выполнению </w:t>
      </w:r>
      <w:r w:rsidR="00486D0C">
        <w:rPr>
          <w:sz w:val="28"/>
          <w:szCs w:val="28"/>
        </w:rPr>
        <w:t>полномочий</w:t>
      </w:r>
      <w:r w:rsidR="00486D0C" w:rsidRPr="00EB6C18">
        <w:rPr>
          <w:sz w:val="28"/>
          <w:szCs w:val="28"/>
        </w:rPr>
        <w:t xml:space="preserve"> я</w:t>
      </w:r>
      <w:r w:rsidRPr="00EB6C18">
        <w:rPr>
          <w:sz w:val="28"/>
          <w:szCs w:val="28"/>
        </w:rPr>
        <w:t xml:space="preserve"> более подробно</w:t>
      </w:r>
      <w:r w:rsidR="00EB6C18" w:rsidRPr="00EB6C18">
        <w:rPr>
          <w:sz w:val="28"/>
          <w:szCs w:val="28"/>
        </w:rPr>
        <w:t xml:space="preserve"> и остановлюсь в своем отчете.</w:t>
      </w: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4F7DD3" w:rsidRDefault="004F7DD3" w:rsidP="004F7DD3">
      <w:pPr>
        <w:suppressAutoHyphens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1.Краткая характеристика социально-экономического положения в городском поселении «</w:t>
      </w:r>
      <w:proofErr w:type="spellStart"/>
      <w:r>
        <w:rPr>
          <w:b/>
          <w:sz w:val="26"/>
          <w:szCs w:val="26"/>
        </w:rPr>
        <w:t>Шерловогорское</w:t>
      </w:r>
      <w:proofErr w:type="spellEnd"/>
      <w:r>
        <w:rPr>
          <w:b/>
          <w:sz w:val="26"/>
          <w:szCs w:val="26"/>
        </w:rPr>
        <w:t>»</w:t>
      </w:r>
    </w:p>
    <w:p w:rsidR="004F7DD3" w:rsidRDefault="004F7DD3" w:rsidP="004F7DD3">
      <w:pPr>
        <w:suppressAutoHyphens/>
        <w:ind w:firstLine="709"/>
        <w:jc w:val="center"/>
        <w:rPr>
          <w:b/>
          <w:sz w:val="26"/>
          <w:szCs w:val="26"/>
        </w:rPr>
      </w:pP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расположено на юго-востоке Забайкальского края и входит в состав муниципальных образований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 </w:t>
      </w: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составляет 27 741,0 га. Поселение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является одним из наиболее крупных поселков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района.</w:t>
      </w: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поселения до краевого центра (города Чита) составляет 320 км, до районного центра (город Борзя) – 33 км. </w:t>
      </w: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территорию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проходят важнейшие пути сообщения Забайкалья – железная дорога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>-Забайкальск» и автодорога федерального значения А-350 Чита – Забайкальск – Граница с КНР.</w:t>
      </w: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:rsidR="004F7DD3" w:rsidRDefault="004F7DD3" w:rsidP="004F7D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экономического потенциала территории формирует наличие горнодобывающей промышленности.</w:t>
      </w:r>
    </w:p>
    <w:p w:rsidR="004F7DD3" w:rsidRDefault="004F7DD3" w:rsidP="004F7D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развитие городского поселения связано, прежде всего, с развитием градообразующего предприятия угольной отрасли, которое входит в состав ОАО «Сибирская угольная энергетическая компания» (ОАО «СУЭК»), расположенного на территории поселения - АО «Разрез </w:t>
      </w:r>
      <w:proofErr w:type="spellStart"/>
      <w:r>
        <w:rPr>
          <w:sz w:val="28"/>
          <w:szCs w:val="28"/>
        </w:rPr>
        <w:t>Харанорский</w:t>
      </w:r>
      <w:proofErr w:type="spellEnd"/>
      <w:r>
        <w:rPr>
          <w:sz w:val="28"/>
          <w:szCs w:val="28"/>
        </w:rPr>
        <w:t>». Объем добычи угля за 2020 год составил – 70,1% от общего объёма промышленного производства.</w:t>
      </w:r>
    </w:p>
    <w:p w:rsidR="004F7DD3" w:rsidRDefault="004F7DD3" w:rsidP="004F7D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крупным предприятием городского поселения является Филиал «ТГК - 14» </w:t>
      </w:r>
      <w:proofErr w:type="spellStart"/>
      <w:r>
        <w:rPr>
          <w:sz w:val="28"/>
          <w:szCs w:val="28"/>
        </w:rPr>
        <w:t>Шерловогорская</w:t>
      </w:r>
      <w:proofErr w:type="spellEnd"/>
      <w:r>
        <w:rPr>
          <w:sz w:val="28"/>
          <w:szCs w:val="28"/>
        </w:rPr>
        <w:t xml:space="preserve"> ТЭЦ, осуществляющая выработку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, давшая первый ток в 1956 году. Она же обеспечивает теплом все благоустроенное жилье, школы, больницы и другие объекты соцкультбыта.</w:t>
      </w:r>
    </w:p>
    <w:p w:rsidR="004F7DD3" w:rsidRDefault="004F7DD3" w:rsidP="004F7DD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городского поселения представлена 2 больничными учреждениями, 1 фельдшерско-акушерским пунктам, 2 амбулаторно-поликлиническими учреждениями, 1 учреждением культурно-досугового типа и 4 общедоступными библиотеками, 5 дошкольными учреждениями, 3 дневными общеобразовательными учреждениями, Домом детского творчества, музыкальной школой, 1 учреждением начального профессионального образования, </w:t>
      </w:r>
      <w:proofErr w:type="spellStart"/>
      <w:r>
        <w:rPr>
          <w:sz w:val="28"/>
          <w:szCs w:val="28"/>
        </w:rPr>
        <w:t>Шерловогорским</w:t>
      </w:r>
      <w:proofErr w:type="spellEnd"/>
      <w:r>
        <w:rPr>
          <w:sz w:val="28"/>
          <w:szCs w:val="28"/>
        </w:rPr>
        <w:t xml:space="preserve"> комплексным центром социального обслуживания населения «Топаз»,  ГУСО </w:t>
      </w:r>
      <w:proofErr w:type="spellStart"/>
      <w:r>
        <w:rPr>
          <w:sz w:val="28"/>
          <w:szCs w:val="28"/>
        </w:rPr>
        <w:t>Шерловогорский</w:t>
      </w:r>
      <w:proofErr w:type="spellEnd"/>
      <w:r>
        <w:rPr>
          <w:sz w:val="28"/>
          <w:szCs w:val="28"/>
        </w:rPr>
        <w:t xml:space="preserve"> ЦПДОПР «Аквамарин» .  </w:t>
      </w:r>
    </w:p>
    <w:p w:rsidR="004F7DD3" w:rsidRDefault="004F7DD3" w:rsidP="004F7D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 2020 год площадь жилищного фонда городского поселения составила 286 480 кв. м.</w:t>
      </w:r>
    </w:p>
    <w:p w:rsidR="004F7DD3" w:rsidRDefault="004F7DD3" w:rsidP="004F7D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Обеспеченность жильем в городском поселении составляет 19,0 кв. м. на одного человека. Жилищное строительство идет медленными темпами, так как строятся, в основном, индивидуальные жилые дома за счет средств населения и силами населения.</w:t>
      </w:r>
    </w:p>
    <w:p w:rsidR="00175A54" w:rsidRDefault="00175A54" w:rsidP="004F7DD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F7DD3" w:rsidRDefault="004F7DD3" w:rsidP="004F7DD3">
      <w:pPr>
        <w:tabs>
          <w:tab w:val="left" w:pos="1134"/>
          <w:tab w:val="left" w:pos="7938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Демографическая ситуация городского поселения «</w:t>
      </w:r>
      <w:proofErr w:type="spellStart"/>
      <w:r>
        <w:rPr>
          <w:b/>
          <w:i/>
          <w:sz w:val="28"/>
          <w:szCs w:val="28"/>
          <w:u w:val="single"/>
        </w:rPr>
        <w:t>Шерловогорское</w:t>
      </w:r>
      <w:proofErr w:type="spellEnd"/>
      <w:r>
        <w:rPr>
          <w:b/>
          <w:i/>
          <w:sz w:val="28"/>
          <w:szCs w:val="28"/>
          <w:u w:val="single"/>
        </w:rPr>
        <w:t>»</w:t>
      </w:r>
    </w:p>
    <w:p w:rsidR="004F7DD3" w:rsidRDefault="004F7DD3" w:rsidP="004F7DD3">
      <w:pPr>
        <w:overflowPunct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Численность постоянного населения городского поселения "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" на 01.01.2021 год составляет 11702 человек, численность населения уменьшилась на 160 человек.</w:t>
      </w:r>
    </w:p>
    <w:p w:rsidR="004F7DD3" w:rsidRDefault="004F7DD3" w:rsidP="004F7DD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родилось 99 человек, умерли 166 человек, убыло по причине миграции 302 человека.</w:t>
      </w:r>
    </w:p>
    <w:p w:rsidR="004F7DD3" w:rsidRDefault="004F7DD3" w:rsidP="004F7DD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660"/>
        <w:gridCol w:w="1183"/>
        <w:gridCol w:w="1266"/>
        <w:gridCol w:w="1655"/>
      </w:tblGrid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Отклонение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постоянного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-160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- 39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родившихся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- 21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9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- 146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работающих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размер назначенных пенсий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1376,53</w:t>
            </w:r>
          </w:p>
        </w:tc>
      </w:tr>
      <w:tr w:rsidR="004F7DD3" w:rsidTr="004F7D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 работников организаций</w:t>
            </w:r>
          </w:p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0,50</w:t>
            </w:r>
          </w:p>
        </w:tc>
      </w:tr>
    </w:tbl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социально-экономическим показателем 2020 года является численность числа трудоспособного населения, который по сравнению с численностью 2019 года - 7159 человек уменьшился на 146 человек и составил 7013 человек, это связано с постоянным оттоком населения. </w:t>
      </w:r>
    </w:p>
    <w:p w:rsidR="004F7DD3" w:rsidRDefault="004F7DD3" w:rsidP="004F7DD3">
      <w:pPr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4F7DD3" w:rsidRDefault="004F7DD3" w:rsidP="004F7DD3">
      <w:pPr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итогов социально-экономического развития городского поселения «</w:t>
      </w:r>
      <w:proofErr w:type="spellStart"/>
      <w:r>
        <w:rPr>
          <w:b/>
          <w:i/>
          <w:sz w:val="28"/>
          <w:szCs w:val="28"/>
          <w:u w:val="single"/>
        </w:rPr>
        <w:t>Шерловогорское</w:t>
      </w:r>
      <w:proofErr w:type="spellEnd"/>
      <w:r>
        <w:rPr>
          <w:b/>
          <w:i/>
          <w:sz w:val="28"/>
          <w:szCs w:val="28"/>
          <w:u w:val="single"/>
        </w:rPr>
        <w:t>»</w:t>
      </w: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уровне развития экономики в городском поселении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можно судить по основным экономическим показателям, </w:t>
      </w:r>
      <w:r>
        <w:rPr>
          <w:sz w:val="28"/>
          <w:szCs w:val="28"/>
        </w:rPr>
        <w:lastRenderedPageBreak/>
        <w:t>комплексный анализ итогов которого подводится ежеквартально и имеет следующие показатели:</w:t>
      </w:r>
    </w:p>
    <w:p w:rsidR="004F7DD3" w:rsidRDefault="004F7DD3" w:rsidP="004F7D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383"/>
        <w:gridCol w:w="1323"/>
        <w:gridCol w:w="1457"/>
        <w:gridCol w:w="937"/>
      </w:tblGrid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left="4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 роста,</w:t>
            </w:r>
          </w:p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 предприятий (</w:t>
            </w:r>
            <w:proofErr w:type="spellStart"/>
            <w:r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left="117" w:hanging="1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left="117" w:hanging="1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15,1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Оборот розничной торговли малых предприятий (</w:t>
            </w:r>
            <w:proofErr w:type="spellStart"/>
            <w:r>
              <w:rPr>
                <w:sz w:val="28"/>
                <w:szCs w:val="28"/>
                <w:lang w:eastAsia="en-US"/>
              </w:rPr>
              <w:t>млн.руб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517,73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Оборот общественного питания (млн. 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юридических лиц, прошедших государственную регистрацию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индивидуальных предпринимателей, прошедших государственную регистрацию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21,4</w:t>
            </w:r>
          </w:p>
        </w:tc>
      </w:tr>
      <w:tr w:rsidR="004F7DD3" w:rsidTr="004F7DD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ind w:firstLine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не занятых трудовой деятельностью граждан, ищущих работу и состоящих на учете (чел.)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D3" w:rsidRDefault="004F7DD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</w:tr>
    </w:tbl>
    <w:p w:rsidR="004F7DD3" w:rsidRDefault="004F7DD3" w:rsidP="004F7DD3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отгруженной продукции в отчетном году достиг 5,3 млрд. рублей, что на 15,1% меньше, чем в 2019 году, снижение связано с негативным влиянием распространения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Оборот розничной торговли снизился на 5 %. Оборот общественного питания снизился на 5,3 %.</w:t>
      </w:r>
    </w:p>
    <w:p w:rsidR="004F7DD3" w:rsidRDefault="004F7DD3" w:rsidP="004F7DD3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:rsidR="004F7DD3" w:rsidRDefault="004F7DD3" w:rsidP="004F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175A54" w:rsidRDefault="00175A54" w:rsidP="004F7DD3">
      <w:pPr>
        <w:jc w:val="center"/>
        <w:rPr>
          <w:b/>
          <w:sz w:val="28"/>
          <w:szCs w:val="28"/>
        </w:rPr>
      </w:pPr>
    </w:p>
    <w:p w:rsidR="004F7DD3" w:rsidRDefault="004F7DD3" w:rsidP="004F7D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Потребительский рынок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в 2020 году представлен различными формами торговой деятельности:</w:t>
      </w:r>
    </w:p>
    <w:p w:rsidR="004F7DD3" w:rsidRDefault="004F7DD3" w:rsidP="004F7D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- 83 предприятия розничной торговли, в том числе: 2 супермаркета, 79 магазинов, 2 павильона, 1 ярмарка выходного дня, («День шахтера»)</w:t>
      </w:r>
    </w:p>
    <w:p w:rsidR="004F7DD3" w:rsidRDefault="004F7DD3" w:rsidP="004F7DD3">
      <w:pPr>
        <w:ind w:firstLine="708"/>
        <w:rPr>
          <w:sz w:val="28"/>
          <w:szCs w:val="28"/>
        </w:rPr>
      </w:pPr>
    </w:p>
    <w:p w:rsidR="004F7DD3" w:rsidRDefault="004F7DD3" w:rsidP="004F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бытового обслуживания</w:t>
      </w:r>
    </w:p>
    <w:p w:rsidR="00175A54" w:rsidRDefault="00175A54" w:rsidP="004F7DD3">
      <w:pPr>
        <w:jc w:val="center"/>
        <w:rPr>
          <w:b/>
          <w:sz w:val="28"/>
          <w:szCs w:val="28"/>
        </w:rPr>
      </w:pP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бытового обслуживания в 2020 году осуществляли деятельность 26 предприятий: парикмахерские, ремонт обуви, ремонт и пошив одежды, </w:t>
      </w:r>
      <w:r>
        <w:rPr>
          <w:sz w:val="28"/>
          <w:szCs w:val="28"/>
        </w:rPr>
        <w:lastRenderedPageBreak/>
        <w:t>услуги фотоателье, технический осмотр и ремонт автомобилей, ритуальные услуги, прочие бытовые услуги.</w:t>
      </w: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структуре предприятий бытовых услуг, оказываемых населению, наибольший удельный вес занимают:</w:t>
      </w:r>
    </w:p>
    <w:p w:rsidR="004F7DD3" w:rsidRDefault="004F7DD3" w:rsidP="004F7DD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48350" cy="2124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DD3" w:rsidRDefault="004F7DD3" w:rsidP="004F7DD3">
      <w:pPr>
        <w:jc w:val="both"/>
        <w:rPr>
          <w:sz w:val="28"/>
          <w:szCs w:val="28"/>
        </w:rPr>
      </w:pP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как сегмента потребительского рынка получила сфера общественного питания. По состоянию на 01.01.2021 год услуги питания населению предоставляют 6 предприятий на 382 посадочных места.</w:t>
      </w: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были проведены совещания и семинары с индивидуальными предпринимателями поселка, с представителями предприятий, участвующих в ярмарках; с руководителями розничных торговых сетей.</w:t>
      </w:r>
    </w:p>
    <w:p w:rsidR="004F7DD3" w:rsidRDefault="004F7DD3" w:rsidP="004F7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ФЗ от 28.12.2009 № 381 – ФЗ «Об основах государственного регулирования торговой деятельности в РФ ведется реестр объектов потребительского рынка.</w:t>
      </w:r>
    </w:p>
    <w:p w:rsidR="004F7DD3" w:rsidRDefault="004F7DD3" w:rsidP="004F7DD3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:rsidR="004F7DD3" w:rsidRDefault="004F7DD3" w:rsidP="004F7DD3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социально-экономического развития</w:t>
      </w:r>
    </w:p>
    <w:p w:rsidR="00175A54" w:rsidRDefault="00175A54" w:rsidP="004F7DD3">
      <w:pPr>
        <w:tabs>
          <w:tab w:val="left" w:pos="1134"/>
          <w:tab w:val="left" w:pos="7938"/>
        </w:tabs>
        <w:ind w:left="1080"/>
        <w:contextualSpacing/>
        <w:jc w:val="center"/>
        <w:rPr>
          <w:b/>
          <w:i/>
          <w:sz w:val="28"/>
          <w:szCs w:val="28"/>
        </w:rPr>
      </w:pPr>
    </w:p>
    <w:p w:rsidR="004F7DD3" w:rsidRDefault="004F7DD3" w:rsidP="004F7DD3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проводится работа по определению показателей социально экономического развития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».</w:t>
      </w:r>
    </w:p>
    <w:p w:rsidR="004F7DD3" w:rsidRDefault="004F7DD3" w:rsidP="004F7DD3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прогноз социально-экономического развития на 2020 год и плановый период 2021-2023 годы по городскому поселению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».</w:t>
      </w:r>
    </w:p>
    <w:p w:rsidR="004F7DD3" w:rsidRDefault="004F7DD3" w:rsidP="004F7DD3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проведена работа с основными показателями социально-экономического развития городского поселения "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":</w:t>
      </w:r>
    </w:p>
    <w:p w:rsidR="004F7DD3" w:rsidRDefault="004F7DD3" w:rsidP="004F7DD3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паспорт социально-экономического развития городского поселения "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" за 2020 год;</w:t>
      </w:r>
    </w:p>
    <w:p w:rsidR="004F7DD3" w:rsidRDefault="004F7DD3" w:rsidP="004F7DD3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 и работает Управляющий совет по развитию моногорода;</w:t>
      </w:r>
    </w:p>
    <w:p w:rsidR="004F7DD3" w:rsidRDefault="004F7DD3" w:rsidP="004F7DD3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 план социального развития центров экономического роста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на 2021 год;</w:t>
      </w:r>
    </w:p>
    <w:p w:rsidR="004F7DD3" w:rsidRDefault="004F7DD3" w:rsidP="004F7DD3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установленные сроки были составлены и переданы в контролирующие органы отчеты, характеризующие социально-экономическое положение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Шерловая Гора, в том числе:</w:t>
      </w:r>
    </w:p>
    <w:p w:rsidR="004F7DD3" w:rsidRDefault="004F7DD3" w:rsidP="004F7DD3">
      <w:pPr>
        <w:tabs>
          <w:tab w:val="left" w:pos="1134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отчет по оценке эффективности муниципальных программ, отчет об оказываемой поддержке субъектам малого и среднего предпринимательства. </w:t>
      </w:r>
    </w:p>
    <w:p w:rsidR="004F7DD3" w:rsidRDefault="004F7DD3" w:rsidP="004F7D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можно сделать вывод, что социально-экономическое положение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в настоящее время умеренно стабильное. Несмотря на то, что рождаемость уменьшилась, процессы естественной убыли не прекращаются, так как уровень смертности остается достаточно высоким; сохраняется высокий поток выбывающих граждан.</w:t>
      </w:r>
    </w:p>
    <w:p w:rsidR="004F7DD3" w:rsidRDefault="004F7DD3" w:rsidP="004F7D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поселка характеризуется развитием всех ее отраслей. Поддержанию позитивных темпов экономического развития способствует работа и вклад индивидуальных предпринимателей. </w:t>
      </w:r>
    </w:p>
    <w:p w:rsidR="004F7DD3" w:rsidRDefault="004F7DD3" w:rsidP="004F7D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здравоохранения ситуация не улучшается, остается острой проблема нехватки узких специалистов. Оборот услуг, торговли, общественного питания умеренно стабильный, данная сфера постепенно развивается.</w:t>
      </w:r>
    </w:p>
    <w:p w:rsidR="004F7DD3" w:rsidRDefault="004F7DD3" w:rsidP="004F7D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можно сказать, что городское поселение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несмотря на финансовые и другие проблемы, живет насыщенной хозяйственной, культурной, спортивной жизнью. Развивается поселок постепенно, но имеет немаловажные проблемы как в демографической, социальной, так и в экономической сферах. Эти проблемы имеют срочный характер, так как со временем степень их серьезности будет лишь возрастать.</w:t>
      </w:r>
    </w:p>
    <w:p w:rsidR="0073723B" w:rsidRDefault="0073723B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02E68" w:rsidRPr="0073723B" w:rsidRDefault="00B02E68" w:rsidP="007372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723B" w:rsidRDefault="004F7DD3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3723B">
        <w:rPr>
          <w:b/>
          <w:color w:val="000000"/>
          <w:sz w:val="28"/>
          <w:szCs w:val="28"/>
        </w:rPr>
        <w:t>1.</w:t>
      </w:r>
      <w:r w:rsidR="0073723B" w:rsidRPr="0073723B">
        <w:rPr>
          <w:b/>
          <w:color w:val="000000"/>
          <w:sz w:val="28"/>
          <w:szCs w:val="28"/>
        </w:rPr>
        <w:t xml:space="preserve">2. Краткая характеристика по муниципальному </w:t>
      </w:r>
      <w:r w:rsidR="00CB53C6" w:rsidRPr="0073723B">
        <w:rPr>
          <w:b/>
          <w:color w:val="000000"/>
          <w:sz w:val="28"/>
          <w:szCs w:val="28"/>
        </w:rPr>
        <w:t>имуществу за</w:t>
      </w:r>
      <w:r w:rsidR="0073723B" w:rsidRPr="007372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</w:p>
    <w:p w:rsidR="004F7DD3" w:rsidRPr="0073723B" w:rsidRDefault="004F7DD3" w:rsidP="0073723B">
      <w:pPr>
        <w:tabs>
          <w:tab w:val="left" w:pos="0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B33901">
        <w:rPr>
          <w:b/>
          <w:color w:val="000000"/>
          <w:sz w:val="28"/>
          <w:szCs w:val="28"/>
        </w:rPr>
        <w:t xml:space="preserve">                            2020</w:t>
      </w:r>
      <w:r>
        <w:rPr>
          <w:b/>
          <w:color w:val="000000"/>
          <w:sz w:val="28"/>
          <w:szCs w:val="28"/>
        </w:rPr>
        <w:t xml:space="preserve"> год </w:t>
      </w:r>
    </w:p>
    <w:p w:rsidR="00B33901" w:rsidRDefault="00B33901" w:rsidP="00B33901">
      <w:pPr>
        <w:tabs>
          <w:tab w:val="left" w:pos="0"/>
        </w:tabs>
        <w:spacing w:before="30" w:after="30"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ab/>
        <w:t xml:space="preserve">   </w:t>
      </w:r>
      <w:r>
        <w:rPr>
          <w:color w:val="000000"/>
          <w:spacing w:val="2"/>
          <w:sz w:val="28"/>
          <w:szCs w:val="28"/>
        </w:rPr>
        <w:t xml:space="preserve">В 2020 году по муниципальному имуществу осуществлялась деятельность в рамках </w:t>
      </w:r>
      <w:proofErr w:type="gramStart"/>
      <w:r>
        <w:rPr>
          <w:color w:val="000000"/>
          <w:spacing w:val="2"/>
          <w:sz w:val="28"/>
          <w:szCs w:val="28"/>
        </w:rPr>
        <w:t>компетенции,  установленной</w:t>
      </w:r>
      <w:proofErr w:type="gramEnd"/>
      <w:r>
        <w:rPr>
          <w:color w:val="000000"/>
          <w:spacing w:val="2"/>
          <w:sz w:val="28"/>
          <w:szCs w:val="28"/>
        </w:rPr>
        <w:t xml:space="preserve"> Уставом городского  поселения «</w:t>
      </w:r>
      <w:proofErr w:type="spellStart"/>
      <w:r>
        <w:rPr>
          <w:color w:val="000000"/>
          <w:spacing w:val="2"/>
          <w:sz w:val="28"/>
          <w:szCs w:val="28"/>
        </w:rPr>
        <w:t>Шерловогорское</w:t>
      </w:r>
      <w:proofErr w:type="spellEnd"/>
      <w:r>
        <w:rPr>
          <w:color w:val="000000"/>
          <w:spacing w:val="2"/>
          <w:sz w:val="28"/>
          <w:szCs w:val="28"/>
        </w:rPr>
        <w:t>»  для администрации в сфере управления и распоряжения муниципальным имуществом.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Основными направлениями были:</w:t>
      </w:r>
      <w:r>
        <w:rPr>
          <w:color w:val="000000"/>
          <w:spacing w:val="2"/>
          <w:sz w:val="28"/>
          <w:szCs w:val="28"/>
        </w:rPr>
        <w:br/>
        <w:t xml:space="preserve"> - учет и ведение реестра муниципальной собственности; </w:t>
      </w:r>
      <w:r>
        <w:rPr>
          <w:color w:val="000000"/>
          <w:spacing w:val="2"/>
          <w:sz w:val="28"/>
          <w:szCs w:val="28"/>
        </w:rPr>
        <w:br/>
        <w:t> - государственная регистрация права муниципальной собственности на объекты недвижимости;</w:t>
      </w:r>
      <w:r>
        <w:rPr>
          <w:color w:val="000000"/>
          <w:spacing w:val="2"/>
          <w:sz w:val="28"/>
          <w:szCs w:val="28"/>
        </w:rPr>
        <w:br/>
        <w:t> - прием имущества в муниципальную собственность; </w:t>
      </w:r>
      <w:r>
        <w:rPr>
          <w:color w:val="000000"/>
          <w:spacing w:val="2"/>
          <w:sz w:val="28"/>
          <w:szCs w:val="28"/>
        </w:rPr>
        <w:br/>
        <w:t> - приватизация муниципального жилого фонда;</w:t>
      </w:r>
      <w:r>
        <w:rPr>
          <w:color w:val="000000"/>
          <w:spacing w:val="2"/>
          <w:sz w:val="28"/>
          <w:szCs w:val="28"/>
        </w:rPr>
        <w:br/>
        <w:t> - передача в аренду объектов муниципальной недвижимости, а также контроль за эффективностью их использования и выполнением договоров аренды;</w:t>
      </w:r>
      <w:r>
        <w:rPr>
          <w:color w:val="000000"/>
          <w:spacing w:val="2"/>
          <w:sz w:val="28"/>
          <w:szCs w:val="28"/>
        </w:rPr>
        <w:br/>
        <w:t>  - учет и контроль за поступлением в бюджет арендных платежей за аренду недвижимого имущества;</w:t>
      </w:r>
      <w:r>
        <w:rPr>
          <w:color w:val="000000"/>
          <w:spacing w:val="2"/>
          <w:sz w:val="28"/>
          <w:szCs w:val="28"/>
        </w:rPr>
        <w:br/>
        <w:t>  - передача муниципального имущества в безвозмездное пользование,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lastRenderedPageBreak/>
        <w:t>  - приватизация муниципального имущества,</w:t>
      </w:r>
      <w:r>
        <w:rPr>
          <w:color w:val="000000"/>
          <w:spacing w:val="2"/>
          <w:sz w:val="28"/>
          <w:szCs w:val="28"/>
        </w:rPr>
        <w:br/>
        <w:t> </w:t>
      </w:r>
      <w:r>
        <w:rPr>
          <w:rFonts w:ascii="Arial" w:hAnsi="Arial" w:cs="Arial"/>
          <w:color w:val="000000"/>
          <w:spacing w:val="2"/>
        </w:rPr>
        <w:t> -</w:t>
      </w:r>
      <w:r>
        <w:rPr>
          <w:color w:val="000000"/>
          <w:sz w:val="28"/>
          <w:szCs w:val="28"/>
        </w:rPr>
        <w:t xml:space="preserve">  ведение </w:t>
      </w:r>
      <w:proofErr w:type="spellStart"/>
      <w:r>
        <w:rPr>
          <w:color w:val="000000"/>
          <w:sz w:val="28"/>
          <w:szCs w:val="28"/>
        </w:rPr>
        <w:t>похозяйственного</w:t>
      </w:r>
      <w:proofErr w:type="spellEnd"/>
      <w:r>
        <w:rPr>
          <w:color w:val="000000"/>
          <w:sz w:val="28"/>
          <w:szCs w:val="28"/>
        </w:rPr>
        <w:t xml:space="preserve"> учета.</w:t>
      </w:r>
    </w:p>
    <w:p w:rsidR="00B33901" w:rsidRDefault="00B33901" w:rsidP="00B33901">
      <w:pPr>
        <w:tabs>
          <w:tab w:val="left" w:pos="0"/>
          <w:tab w:val="left" w:pos="142"/>
        </w:tabs>
        <w:spacing w:before="30" w:after="30" w:line="276" w:lineRule="auto"/>
        <w:jc w:val="both"/>
        <w:rPr>
          <w:b/>
          <w:color w:val="000000"/>
          <w:spacing w:val="2"/>
          <w:sz w:val="28"/>
          <w:szCs w:val="28"/>
        </w:rPr>
      </w:pPr>
    </w:p>
    <w:p w:rsidR="00B33901" w:rsidRDefault="00B33901" w:rsidP="00B33901">
      <w:pPr>
        <w:tabs>
          <w:tab w:val="left" w:pos="0"/>
          <w:tab w:val="left" w:pos="142"/>
        </w:tabs>
        <w:spacing w:before="30" w:after="30" w:line="276" w:lineRule="auto"/>
        <w:jc w:val="both"/>
        <w:rPr>
          <w:b/>
          <w:color w:val="332E2D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 1.Учет и ведение реестр</w:t>
      </w:r>
      <w:r>
        <w:rPr>
          <w:b/>
          <w:color w:val="332E2D"/>
          <w:spacing w:val="2"/>
          <w:sz w:val="28"/>
          <w:szCs w:val="28"/>
        </w:rPr>
        <w:t>а муниципальной собственности.</w:t>
      </w:r>
    </w:p>
    <w:p w:rsidR="00175A54" w:rsidRDefault="00175A54" w:rsidP="00B33901">
      <w:pPr>
        <w:tabs>
          <w:tab w:val="left" w:pos="0"/>
          <w:tab w:val="left" w:pos="142"/>
        </w:tabs>
        <w:spacing w:before="30" w:after="30" w:line="276" w:lineRule="auto"/>
        <w:jc w:val="both"/>
        <w:rPr>
          <w:b/>
          <w:color w:val="332E2D"/>
          <w:spacing w:val="2"/>
          <w:sz w:val="28"/>
          <w:szCs w:val="28"/>
        </w:rPr>
      </w:pPr>
    </w:p>
    <w:p w:rsidR="00B33901" w:rsidRDefault="00B33901" w:rsidP="00B33901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На 01.01.2021 г. в реестре муниципального имущества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числится имущество на сумму 164619060 рублей 16 копеек:</w:t>
      </w:r>
    </w:p>
    <w:p w:rsidR="00B33901" w:rsidRDefault="00B33901" w:rsidP="00B33901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560 жилых помещений (квартир);</w:t>
      </w:r>
    </w:p>
    <w:p w:rsidR="00B33901" w:rsidRDefault="00B33901" w:rsidP="00B33901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 производственных объектов, сооружений и иного имущества (очистные сооружения);</w:t>
      </w:r>
    </w:p>
    <w:p w:rsidR="00B33901" w:rsidRDefault="00B33901" w:rsidP="00B33901">
      <w:pPr>
        <w:tabs>
          <w:tab w:val="left" w:pos="0"/>
          <w:tab w:val="left" w:pos="435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 единиц транспорта;</w:t>
      </w:r>
      <w:r>
        <w:rPr>
          <w:sz w:val="28"/>
          <w:szCs w:val="28"/>
        </w:rPr>
        <w:tab/>
      </w:r>
    </w:p>
    <w:p w:rsidR="00B33901" w:rsidRDefault="00B33901" w:rsidP="00B339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185 единиц движимого имущества, переданного в оперативное управление муниципальному бюджетному учреждению «Служба материально-технического обеспечения»);</w:t>
      </w:r>
    </w:p>
    <w:p w:rsidR="00B33901" w:rsidRDefault="00B33901" w:rsidP="00B3390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175 единиц движимого имущества, переданного МБУ Культурно-библиотечный центр «Шахтер» на праве оперативного управления,</w:t>
      </w:r>
    </w:p>
    <w:p w:rsidR="00B33901" w:rsidRDefault="00B33901" w:rsidP="00B33901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2020 год:</w:t>
      </w:r>
    </w:p>
    <w:p w:rsidR="00B33901" w:rsidRDefault="00B33901" w:rsidP="00B33901">
      <w:pPr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право собственности – 19 </w:t>
      </w:r>
      <w:proofErr w:type="gramStart"/>
      <w:r>
        <w:rPr>
          <w:sz w:val="28"/>
          <w:szCs w:val="28"/>
        </w:rPr>
        <w:t>квартир</w:t>
      </w:r>
      <w:proofErr w:type="gramEnd"/>
      <w:r>
        <w:rPr>
          <w:sz w:val="28"/>
          <w:szCs w:val="28"/>
        </w:rPr>
        <w:t xml:space="preserve"> и они переданы в собственность граждан (приватизация);</w:t>
      </w:r>
    </w:p>
    <w:p w:rsidR="00B33901" w:rsidRDefault="00B33901" w:rsidP="00B33901">
      <w:pPr>
        <w:tabs>
          <w:tab w:val="left" w:pos="0"/>
        </w:tabs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постановке на кадастровый учет объектов муниципальной собственности.</w:t>
      </w:r>
    </w:p>
    <w:p w:rsidR="00B33901" w:rsidRPr="00175A54" w:rsidRDefault="00B33901" w:rsidP="00175A54">
      <w:pPr>
        <w:tabs>
          <w:tab w:val="left" w:pos="0"/>
        </w:tabs>
        <w:spacing w:line="276" w:lineRule="auto"/>
        <w:jc w:val="both"/>
        <w:rPr>
          <w:b/>
          <w:bCs/>
          <w:color w:val="332E2D"/>
          <w:spacing w:val="2"/>
          <w:sz w:val="28"/>
          <w:szCs w:val="28"/>
        </w:rPr>
      </w:pPr>
      <w:r>
        <w:rPr>
          <w:rFonts w:ascii="Arial" w:hAnsi="Arial" w:cs="Arial"/>
          <w:color w:val="332E2D"/>
          <w:spacing w:val="2"/>
        </w:rPr>
        <w:t xml:space="preserve">       </w:t>
      </w:r>
      <w:r w:rsidR="00175A54" w:rsidRPr="00175A54">
        <w:rPr>
          <w:rFonts w:ascii="Arial" w:hAnsi="Arial" w:cs="Arial"/>
          <w:b/>
          <w:color w:val="332E2D"/>
          <w:spacing w:val="2"/>
        </w:rPr>
        <w:t>2.</w:t>
      </w:r>
      <w:r w:rsidRPr="00175A54">
        <w:rPr>
          <w:b/>
          <w:bCs/>
          <w:color w:val="332E2D"/>
          <w:spacing w:val="2"/>
          <w:sz w:val="28"/>
          <w:szCs w:val="28"/>
        </w:rPr>
        <w:t xml:space="preserve">Аренда муниципального имущества, безвозмездное </w:t>
      </w:r>
      <w:r w:rsidR="00175A54">
        <w:rPr>
          <w:b/>
          <w:bCs/>
          <w:color w:val="332E2D"/>
          <w:spacing w:val="2"/>
          <w:sz w:val="28"/>
          <w:szCs w:val="28"/>
        </w:rPr>
        <w:t>п</w:t>
      </w:r>
      <w:r w:rsidRPr="00175A54">
        <w:rPr>
          <w:b/>
          <w:bCs/>
          <w:color w:val="332E2D"/>
          <w:spacing w:val="2"/>
          <w:sz w:val="28"/>
          <w:szCs w:val="28"/>
        </w:rPr>
        <w:t>ользование.</w:t>
      </w:r>
    </w:p>
    <w:p w:rsidR="00B33901" w:rsidRDefault="00BC7B40" w:rsidP="00B33901">
      <w:pPr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На 01 января 2021</w:t>
      </w:r>
      <w:r w:rsidR="00B33901">
        <w:rPr>
          <w:color w:val="332E2D"/>
          <w:spacing w:val="2"/>
          <w:sz w:val="28"/>
          <w:szCs w:val="28"/>
        </w:rPr>
        <w:t xml:space="preserve"> года было зарегистрировано 19 действующих договоров аренды муниципальных помещений. За текущий год поступило арендной платы на сумму 1260553 рубля 94 копейки.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</w:t>
      </w:r>
      <w:r>
        <w:rPr>
          <w:b/>
          <w:color w:val="000000"/>
          <w:sz w:val="28"/>
          <w:szCs w:val="28"/>
        </w:rPr>
        <w:t xml:space="preserve">3. Ведение </w:t>
      </w:r>
      <w:proofErr w:type="spellStart"/>
      <w:r>
        <w:rPr>
          <w:b/>
          <w:color w:val="000000"/>
          <w:sz w:val="28"/>
          <w:szCs w:val="28"/>
        </w:rPr>
        <w:t>похозяйственного</w:t>
      </w:r>
      <w:proofErr w:type="spellEnd"/>
      <w:r>
        <w:rPr>
          <w:b/>
          <w:color w:val="000000"/>
          <w:sz w:val="28"/>
          <w:szCs w:val="28"/>
        </w:rPr>
        <w:t xml:space="preserve"> учета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Ведутся книги </w:t>
      </w:r>
      <w:proofErr w:type="spellStart"/>
      <w:r>
        <w:rPr>
          <w:color w:val="000000"/>
          <w:sz w:val="28"/>
          <w:szCs w:val="28"/>
        </w:rPr>
        <w:t>похозяйственного</w:t>
      </w:r>
      <w:proofErr w:type="spellEnd"/>
      <w:r>
        <w:rPr>
          <w:color w:val="000000"/>
          <w:sz w:val="28"/>
          <w:szCs w:val="28"/>
        </w:rPr>
        <w:t xml:space="preserve"> учета.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городского поселения «</w:t>
      </w:r>
      <w:proofErr w:type="spellStart"/>
      <w:r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>» зарегистрировано 218 личных подсобных хозяйства, поголовье в которых составило: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КРС  –</w:t>
      </w:r>
      <w:proofErr w:type="gramEnd"/>
      <w:r>
        <w:rPr>
          <w:color w:val="000000"/>
          <w:sz w:val="28"/>
          <w:szCs w:val="28"/>
        </w:rPr>
        <w:t xml:space="preserve">  819  головы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овцы – 145 голов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козы –     110 голов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лошади </w:t>
      </w:r>
      <w:proofErr w:type="gramStart"/>
      <w:r>
        <w:rPr>
          <w:color w:val="000000"/>
          <w:sz w:val="28"/>
          <w:szCs w:val="28"/>
        </w:rPr>
        <w:t>–  7</w:t>
      </w:r>
      <w:proofErr w:type="gramEnd"/>
      <w:r w:rsidR="00BC7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голов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птица – 2000 голов.</w:t>
      </w:r>
    </w:p>
    <w:p w:rsidR="00B33901" w:rsidRDefault="00B33901" w:rsidP="00B33901">
      <w:pPr>
        <w:pStyle w:val="af5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2020 год по заявлениям граждан выдано 58 справок о подсобном хозяйстве.</w:t>
      </w:r>
    </w:p>
    <w:p w:rsidR="001E50C9" w:rsidRDefault="001E50C9" w:rsidP="0073723B">
      <w:pPr>
        <w:tabs>
          <w:tab w:val="left" w:pos="0"/>
          <w:tab w:val="left" w:pos="4350"/>
        </w:tabs>
        <w:ind w:firstLine="540"/>
        <w:jc w:val="both"/>
        <w:rPr>
          <w:sz w:val="28"/>
          <w:szCs w:val="28"/>
        </w:rPr>
      </w:pPr>
    </w:p>
    <w:p w:rsidR="002E11E6" w:rsidRDefault="002E11E6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B33901" w:rsidRDefault="00B33901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6E05E4" w:rsidRDefault="006E05E4" w:rsidP="006E05E4">
      <w:pPr>
        <w:jc w:val="center"/>
        <w:rPr>
          <w:rFonts w:eastAsia="Calibri"/>
          <w:b/>
          <w:bCs/>
          <w:color w:val="030000"/>
          <w:sz w:val="28"/>
          <w:szCs w:val="28"/>
        </w:rPr>
      </w:pPr>
      <w:r w:rsidRPr="00833CC3">
        <w:rPr>
          <w:b/>
          <w:sz w:val="28"/>
          <w:szCs w:val="28"/>
        </w:rPr>
        <w:t xml:space="preserve">2. </w:t>
      </w:r>
      <w:r w:rsidRPr="00833CC3">
        <w:rPr>
          <w:rFonts w:eastAsia="Calibri"/>
          <w:b/>
          <w:bCs/>
          <w:color w:val="030000"/>
          <w:sz w:val="28"/>
          <w:szCs w:val="28"/>
        </w:rPr>
        <w:t>Вопросы местного значения в сфере финансов</w:t>
      </w:r>
    </w:p>
    <w:p w:rsidR="006E05E4" w:rsidRPr="00833CC3" w:rsidRDefault="006E05E4" w:rsidP="00B534E0">
      <w:pPr>
        <w:jc w:val="center"/>
        <w:rPr>
          <w:rFonts w:eastAsia="Calibri"/>
          <w:b/>
          <w:bCs/>
          <w:color w:val="030000"/>
          <w:sz w:val="28"/>
          <w:szCs w:val="28"/>
        </w:rPr>
      </w:pPr>
    </w:p>
    <w:p w:rsidR="00B534E0" w:rsidRPr="00833CC3" w:rsidRDefault="00B534E0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  <w:r w:rsidRPr="00833CC3">
        <w:rPr>
          <w:b/>
          <w:sz w:val="28"/>
          <w:szCs w:val="28"/>
        </w:rPr>
        <w:t>Бюд</w:t>
      </w:r>
      <w:r w:rsidR="00901122" w:rsidRPr="00833CC3">
        <w:rPr>
          <w:b/>
          <w:sz w:val="28"/>
          <w:szCs w:val="28"/>
        </w:rPr>
        <w:t>жет городского по</w:t>
      </w:r>
      <w:r w:rsidR="002E36F8">
        <w:rPr>
          <w:b/>
          <w:sz w:val="28"/>
          <w:szCs w:val="28"/>
        </w:rPr>
        <w:t>селения «</w:t>
      </w:r>
      <w:proofErr w:type="spellStart"/>
      <w:r w:rsidR="002E36F8">
        <w:rPr>
          <w:b/>
          <w:sz w:val="28"/>
          <w:szCs w:val="28"/>
        </w:rPr>
        <w:t>Шерловогорское</w:t>
      </w:r>
      <w:proofErr w:type="spellEnd"/>
      <w:r w:rsidR="002E36F8">
        <w:rPr>
          <w:b/>
          <w:sz w:val="28"/>
          <w:szCs w:val="28"/>
        </w:rPr>
        <w:t>» за 2020</w:t>
      </w:r>
      <w:r w:rsidRPr="00833CC3">
        <w:rPr>
          <w:b/>
          <w:sz w:val="28"/>
          <w:szCs w:val="28"/>
        </w:rPr>
        <w:t xml:space="preserve"> год</w:t>
      </w:r>
    </w:p>
    <w:p w:rsidR="00901122" w:rsidRPr="00833CC3" w:rsidRDefault="00901122" w:rsidP="00B534E0">
      <w:pPr>
        <w:tabs>
          <w:tab w:val="left" w:pos="1470"/>
        </w:tabs>
        <w:ind w:firstLine="567"/>
        <w:jc w:val="center"/>
        <w:rPr>
          <w:b/>
          <w:sz w:val="28"/>
          <w:szCs w:val="28"/>
        </w:rPr>
      </w:pPr>
    </w:p>
    <w:p w:rsidR="000A69B3" w:rsidRDefault="00B534E0" w:rsidP="00B534E0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833CC3">
        <w:rPr>
          <w:sz w:val="28"/>
          <w:szCs w:val="28"/>
        </w:rPr>
        <w:t>Бюд</w:t>
      </w:r>
      <w:r w:rsidR="00901122" w:rsidRPr="00833CC3">
        <w:rPr>
          <w:sz w:val="28"/>
          <w:szCs w:val="28"/>
        </w:rPr>
        <w:t>жет городского поселения «</w:t>
      </w:r>
      <w:proofErr w:type="spellStart"/>
      <w:r w:rsidR="00901122" w:rsidRPr="00833CC3">
        <w:rPr>
          <w:sz w:val="28"/>
          <w:szCs w:val="28"/>
        </w:rPr>
        <w:t>Шерловогор</w:t>
      </w:r>
      <w:r w:rsidRPr="00833CC3">
        <w:rPr>
          <w:sz w:val="28"/>
          <w:szCs w:val="28"/>
        </w:rPr>
        <w:t>ское</w:t>
      </w:r>
      <w:proofErr w:type="spellEnd"/>
      <w:r w:rsidR="002E36F8">
        <w:rPr>
          <w:sz w:val="28"/>
          <w:szCs w:val="28"/>
        </w:rPr>
        <w:t>» в 2020</w:t>
      </w:r>
      <w:r w:rsidRPr="00833CC3">
        <w:rPr>
          <w:sz w:val="28"/>
          <w:szCs w:val="28"/>
        </w:rPr>
        <w:t xml:space="preserve"> году</w:t>
      </w:r>
      <w:r w:rsidR="002E36F8">
        <w:rPr>
          <w:sz w:val="28"/>
          <w:szCs w:val="28"/>
        </w:rPr>
        <w:t xml:space="preserve"> по доходам исполнен на 101,1</w:t>
      </w:r>
      <w:r w:rsidRPr="00833CC3">
        <w:rPr>
          <w:sz w:val="28"/>
          <w:szCs w:val="28"/>
        </w:rPr>
        <w:t xml:space="preserve"> %</w:t>
      </w:r>
      <w:r w:rsidR="002E36F8">
        <w:rPr>
          <w:sz w:val="28"/>
          <w:szCs w:val="28"/>
        </w:rPr>
        <w:t xml:space="preserve"> к утвержденному плану 58 767,7</w:t>
      </w:r>
      <w:r w:rsidR="00A63C1D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A63C1D">
        <w:rPr>
          <w:sz w:val="28"/>
          <w:szCs w:val="28"/>
        </w:rPr>
        <w:t>рублей.</w:t>
      </w:r>
      <w:r w:rsidR="002E0C14">
        <w:rPr>
          <w:sz w:val="28"/>
          <w:szCs w:val="28"/>
        </w:rPr>
        <w:t xml:space="preserve"> Фактически</w:t>
      </w:r>
      <w:r w:rsidRPr="00833CC3">
        <w:rPr>
          <w:sz w:val="28"/>
          <w:szCs w:val="28"/>
        </w:rPr>
        <w:t xml:space="preserve"> объем полученных </w:t>
      </w:r>
      <w:r w:rsidR="002E36F8">
        <w:rPr>
          <w:sz w:val="28"/>
          <w:szCs w:val="28"/>
        </w:rPr>
        <w:t xml:space="preserve">доходов составляет 59 441,0 </w:t>
      </w:r>
      <w:r w:rsidRPr="00833CC3">
        <w:rPr>
          <w:sz w:val="28"/>
          <w:szCs w:val="28"/>
        </w:rPr>
        <w:t>тыс. рублей.</w:t>
      </w:r>
    </w:p>
    <w:p w:rsidR="00F17B63" w:rsidRPr="00833CC3" w:rsidRDefault="00F17B63" w:rsidP="00B534E0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2127"/>
        <w:gridCol w:w="2268"/>
      </w:tblGrid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Факт</w:t>
            </w:r>
          </w:p>
        </w:tc>
      </w:tr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Доходы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58 767,7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59 441,0</w:t>
            </w:r>
          </w:p>
        </w:tc>
      </w:tr>
      <w:tr w:rsidR="00B534E0" w:rsidRPr="00833CC3" w:rsidTr="00B534E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59 852,2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58 948,5</w:t>
            </w:r>
          </w:p>
        </w:tc>
      </w:tr>
      <w:tr w:rsidR="00B534E0" w:rsidRPr="00833CC3" w:rsidTr="00B534E0">
        <w:trPr>
          <w:trHeight w:val="5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B534E0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833CC3">
              <w:rPr>
                <w:sz w:val="28"/>
                <w:szCs w:val="28"/>
              </w:rPr>
              <w:t>Результат исполнения дефицит/профицит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- 1 084,5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833CC3" w:rsidRDefault="002E36F8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+ 1 092,5</w:t>
            </w:r>
          </w:p>
        </w:tc>
      </w:tr>
    </w:tbl>
    <w:p w:rsidR="00CB53C6" w:rsidRDefault="00CB53C6" w:rsidP="00B534E0">
      <w:pPr>
        <w:ind w:firstLine="708"/>
        <w:jc w:val="both"/>
        <w:rPr>
          <w:color w:val="000000" w:themeColor="text1"/>
          <w:sz w:val="28"/>
          <w:szCs w:val="28"/>
        </w:rPr>
      </w:pPr>
    </w:p>
    <w:p w:rsidR="00F17B63" w:rsidRPr="00CB53C6" w:rsidRDefault="00B534E0" w:rsidP="00B534E0">
      <w:pPr>
        <w:ind w:firstLine="708"/>
        <w:jc w:val="both"/>
        <w:rPr>
          <w:color w:val="000000" w:themeColor="text1"/>
          <w:sz w:val="26"/>
          <w:szCs w:val="26"/>
        </w:rPr>
      </w:pPr>
      <w:r w:rsidRPr="00833CC3">
        <w:rPr>
          <w:color w:val="000000" w:themeColor="text1"/>
          <w:sz w:val="28"/>
          <w:szCs w:val="28"/>
        </w:rPr>
        <w:t>Наибольшую долю в структуре исполнения бюдж</w:t>
      </w:r>
      <w:r w:rsidR="00901122" w:rsidRPr="00833CC3">
        <w:rPr>
          <w:color w:val="000000" w:themeColor="text1"/>
          <w:sz w:val="28"/>
          <w:szCs w:val="28"/>
        </w:rPr>
        <w:t>ета городского поселения «</w:t>
      </w:r>
      <w:proofErr w:type="spellStart"/>
      <w:r w:rsidR="00901122" w:rsidRPr="00833CC3">
        <w:rPr>
          <w:color w:val="000000" w:themeColor="text1"/>
          <w:sz w:val="28"/>
          <w:szCs w:val="28"/>
        </w:rPr>
        <w:t>Шерловогор</w:t>
      </w:r>
      <w:r w:rsidRPr="00833CC3">
        <w:rPr>
          <w:color w:val="000000" w:themeColor="text1"/>
          <w:sz w:val="28"/>
          <w:szCs w:val="28"/>
        </w:rPr>
        <w:t>ское</w:t>
      </w:r>
      <w:proofErr w:type="spellEnd"/>
      <w:r w:rsidRPr="00833CC3">
        <w:rPr>
          <w:color w:val="000000" w:themeColor="text1"/>
          <w:sz w:val="28"/>
          <w:szCs w:val="28"/>
        </w:rPr>
        <w:t>» анализируемого периода текущего года занимают собственные налоговые и неналоговые доходы, что в абсо</w:t>
      </w:r>
      <w:r w:rsidR="00545520">
        <w:rPr>
          <w:color w:val="000000" w:themeColor="text1"/>
          <w:sz w:val="28"/>
          <w:szCs w:val="28"/>
        </w:rPr>
        <w:t>лютной сумме составляет 30 407,5</w:t>
      </w:r>
      <w:r w:rsidRPr="00833CC3">
        <w:rPr>
          <w:color w:val="000000" w:themeColor="text1"/>
          <w:sz w:val="28"/>
          <w:szCs w:val="28"/>
        </w:rPr>
        <w:t xml:space="preserve"> тыс. руб., процент поступления собственных доходов </w:t>
      </w:r>
      <w:r w:rsidR="00545520">
        <w:rPr>
          <w:color w:val="000000" w:themeColor="text1"/>
          <w:sz w:val="28"/>
          <w:szCs w:val="28"/>
        </w:rPr>
        <w:t>от общего объема доходов за 2020</w:t>
      </w:r>
      <w:r w:rsidRPr="00833CC3">
        <w:rPr>
          <w:color w:val="000000" w:themeColor="text1"/>
          <w:sz w:val="28"/>
          <w:szCs w:val="28"/>
        </w:rPr>
        <w:t xml:space="preserve"> г</w:t>
      </w:r>
      <w:r w:rsidR="00545520">
        <w:rPr>
          <w:color w:val="000000" w:themeColor="text1"/>
          <w:sz w:val="28"/>
          <w:szCs w:val="28"/>
        </w:rPr>
        <w:t>од составил 51</w:t>
      </w:r>
      <w:r w:rsidR="00361282" w:rsidRPr="00833CC3">
        <w:rPr>
          <w:color w:val="000000" w:themeColor="text1"/>
          <w:sz w:val="28"/>
          <w:szCs w:val="28"/>
        </w:rPr>
        <w:t>,0</w:t>
      </w:r>
      <w:r w:rsidRPr="00833CC3">
        <w:rPr>
          <w:color w:val="000000" w:themeColor="text1"/>
          <w:sz w:val="28"/>
          <w:szCs w:val="28"/>
        </w:rPr>
        <w:t>. Доля безвозмездных поступлений от других бюджетов бюдже</w:t>
      </w:r>
      <w:r w:rsidR="00545520">
        <w:rPr>
          <w:color w:val="000000" w:themeColor="text1"/>
          <w:sz w:val="28"/>
          <w:szCs w:val="28"/>
        </w:rPr>
        <w:t>тной системы составляет 29033,5</w:t>
      </w:r>
      <w:r w:rsidRPr="00833CC3">
        <w:rPr>
          <w:color w:val="000000" w:themeColor="text1"/>
          <w:sz w:val="28"/>
          <w:szCs w:val="28"/>
        </w:rPr>
        <w:t xml:space="preserve"> тыс.</w:t>
      </w:r>
      <w:r w:rsidR="00CB53C6">
        <w:rPr>
          <w:color w:val="000000" w:themeColor="text1"/>
          <w:sz w:val="28"/>
          <w:szCs w:val="28"/>
        </w:rPr>
        <w:t xml:space="preserve"> </w:t>
      </w:r>
      <w:r w:rsidRPr="00833CC3">
        <w:rPr>
          <w:color w:val="000000" w:themeColor="text1"/>
          <w:sz w:val="28"/>
          <w:szCs w:val="28"/>
        </w:rPr>
        <w:t xml:space="preserve">руб., процент безвозмездных поступлений </w:t>
      </w:r>
      <w:r w:rsidR="00833CC3">
        <w:rPr>
          <w:color w:val="000000" w:themeColor="text1"/>
          <w:sz w:val="28"/>
          <w:szCs w:val="28"/>
        </w:rPr>
        <w:t xml:space="preserve">от общего объема </w:t>
      </w:r>
      <w:r w:rsidR="0002682D" w:rsidRPr="00833CC3">
        <w:rPr>
          <w:color w:val="000000" w:themeColor="text1"/>
          <w:sz w:val="28"/>
          <w:szCs w:val="28"/>
        </w:rPr>
        <w:t>доходов з</w:t>
      </w:r>
      <w:r w:rsidR="00545520">
        <w:rPr>
          <w:color w:val="000000" w:themeColor="text1"/>
          <w:sz w:val="28"/>
          <w:szCs w:val="28"/>
        </w:rPr>
        <w:t>а 2020</w:t>
      </w:r>
      <w:r w:rsidR="00833CC3">
        <w:rPr>
          <w:color w:val="000000" w:themeColor="text1"/>
          <w:sz w:val="28"/>
          <w:szCs w:val="28"/>
        </w:rPr>
        <w:t xml:space="preserve"> год </w:t>
      </w:r>
      <w:r w:rsidR="00545520">
        <w:rPr>
          <w:color w:val="000000" w:themeColor="text1"/>
          <w:sz w:val="28"/>
          <w:szCs w:val="28"/>
        </w:rPr>
        <w:t>составил 49</w:t>
      </w:r>
      <w:r w:rsidR="00361282" w:rsidRPr="00833CC3">
        <w:rPr>
          <w:color w:val="000000" w:themeColor="text1"/>
          <w:sz w:val="28"/>
          <w:szCs w:val="28"/>
        </w:rPr>
        <w:t>,0</w:t>
      </w:r>
      <w:r w:rsidR="00CB53C6">
        <w:rPr>
          <w:color w:val="000000" w:themeColor="text1"/>
          <w:sz w:val="26"/>
          <w:szCs w:val="26"/>
        </w:rPr>
        <w:t>.</w:t>
      </w:r>
    </w:p>
    <w:p w:rsidR="00CB53C6" w:rsidRDefault="00CB53C6" w:rsidP="00B534E0">
      <w:pPr>
        <w:ind w:firstLine="708"/>
        <w:jc w:val="both"/>
        <w:rPr>
          <w:color w:val="000000" w:themeColor="text1"/>
          <w:sz w:val="26"/>
          <w:szCs w:val="26"/>
          <w:u w:val="single"/>
        </w:rPr>
      </w:pPr>
    </w:p>
    <w:p w:rsidR="000A69B3" w:rsidRDefault="00B21200" w:rsidP="00B21200">
      <w:pPr>
        <w:jc w:val="both"/>
        <w:rPr>
          <w:color w:val="000000" w:themeColor="text1"/>
          <w:sz w:val="26"/>
          <w:szCs w:val="26"/>
          <w:u w:val="single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5BE9550F" wp14:editId="21710A8D">
            <wp:extent cx="5838825" cy="2428875"/>
            <wp:effectExtent l="0" t="0" r="9525" b="9525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4E0" w:rsidRPr="00763C3F" w:rsidRDefault="00B534E0" w:rsidP="00B534E0">
      <w:pPr>
        <w:ind w:firstLine="708"/>
        <w:jc w:val="both"/>
        <w:rPr>
          <w:noProof/>
          <w:sz w:val="26"/>
          <w:szCs w:val="26"/>
        </w:rPr>
      </w:pPr>
    </w:p>
    <w:p w:rsidR="00B534E0" w:rsidRPr="0006070E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Бюд</w:t>
      </w:r>
      <w:r w:rsidR="00901122" w:rsidRPr="0006070E">
        <w:rPr>
          <w:sz w:val="28"/>
          <w:szCs w:val="28"/>
        </w:rPr>
        <w:t>жет городского поселения «</w:t>
      </w:r>
      <w:proofErr w:type="spellStart"/>
      <w:r w:rsidR="00901122" w:rsidRPr="0006070E">
        <w:rPr>
          <w:sz w:val="28"/>
          <w:szCs w:val="28"/>
        </w:rPr>
        <w:t>Шерловогор</w:t>
      </w:r>
      <w:r w:rsidRPr="0006070E">
        <w:rPr>
          <w:sz w:val="28"/>
          <w:szCs w:val="28"/>
        </w:rPr>
        <w:t>ское</w:t>
      </w:r>
      <w:proofErr w:type="spellEnd"/>
      <w:r w:rsidR="00085120">
        <w:rPr>
          <w:sz w:val="28"/>
          <w:szCs w:val="28"/>
        </w:rPr>
        <w:t>» по собственным доходам за 2020 год исполнен на 101,0</w:t>
      </w:r>
      <w:r w:rsidRPr="0006070E">
        <w:rPr>
          <w:sz w:val="28"/>
          <w:szCs w:val="28"/>
        </w:rPr>
        <w:t xml:space="preserve"> % к утвержденному пл</w:t>
      </w:r>
      <w:r w:rsidR="00085120">
        <w:rPr>
          <w:sz w:val="28"/>
          <w:szCs w:val="28"/>
        </w:rPr>
        <w:t>ану бюджетных назначений на 2020 год. При плане 58 767,7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 фактическ</w:t>
      </w:r>
      <w:r w:rsidR="00085120">
        <w:rPr>
          <w:sz w:val="28"/>
          <w:szCs w:val="28"/>
        </w:rPr>
        <w:t>ое исполнение составило 59 441,0 тыс. руб., перевыполнение составило 673,3</w:t>
      </w:r>
      <w:r w:rsidRPr="0006070E">
        <w:rPr>
          <w:sz w:val="28"/>
          <w:szCs w:val="28"/>
        </w:rPr>
        <w:t xml:space="preserve"> тыс. руб.</w:t>
      </w:r>
    </w:p>
    <w:p w:rsidR="00B534E0" w:rsidRPr="0006070E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lastRenderedPageBreak/>
        <w:t>По налоговым доходам план</w:t>
      </w:r>
      <w:r w:rsidR="00085120">
        <w:rPr>
          <w:sz w:val="28"/>
          <w:szCs w:val="28"/>
        </w:rPr>
        <w:t xml:space="preserve"> выполнен на 101,3 %, при плане 23 315,0</w:t>
      </w:r>
      <w:r w:rsidRPr="0006070E">
        <w:rPr>
          <w:sz w:val="28"/>
          <w:szCs w:val="28"/>
        </w:rPr>
        <w:t xml:space="preserve"> тыс. ру</w:t>
      </w:r>
      <w:r w:rsidR="00085120">
        <w:rPr>
          <w:sz w:val="28"/>
          <w:szCs w:val="28"/>
        </w:rPr>
        <w:t>б. фактически поступило 23 619,3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руб., перевыполнен</w:t>
      </w:r>
      <w:r w:rsidR="00085120">
        <w:rPr>
          <w:sz w:val="28"/>
          <w:szCs w:val="28"/>
        </w:rPr>
        <w:t>ие составляет 304,3</w:t>
      </w:r>
      <w:r w:rsidR="009B15A1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9B15A1" w:rsidRPr="0006070E">
        <w:rPr>
          <w:sz w:val="28"/>
          <w:szCs w:val="28"/>
        </w:rPr>
        <w:t>руб</w:t>
      </w:r>
      <w:r w:rsidRPr="0006070E">
        <w:rPr>
          <w:sz w:val="28"/>
          <w:szCs w:val="28"/>
        </w:rPr>
        <w:t>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По неналог</w:t>
      </w:r>
      <w:r w:rsidR="00085120">
        <w:rPr>
          <w:sz w:val="28"/>
          <w:szCs w:val="28"/>
        </w:rPr>
        <w:t>овым доходам план выполнен 105,7 %, при плане 6 419,2</w:t>
      </w:r>
      <w:r w:rsidR="00480F69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</w:t>
      </w:r>
      <w:r w:rsidR="00E1665F" w:rsidRPr="0006070E">
        <w:rPr>
          <w:sz w:val="28"/>
          <w:szCs w:val="28"/>
        </w:rPr>
        <w:t>б. фактиче</w:t>
      </w:r>
      <w:r w:rsidR="00085120">
        <w:rPr>
          <w:sz w:val="28"/>
          <w:szCs w:val="28"/>
        </w:rPr>
        <w:t>ски поступило 6 788,2</w:t>
      </w:r>
      <w:r w:rsidR="00E1665F" w:rsidRPr="0006070E">
        <w:rPr>
          <w:sz w:val="28"/>
          <w:szCs w:val="28"/>
        </w:rPr>
        <w:t xml:space="preserve"> </w:t>
      </w:r>
      <w:r w:rsidR="00085120">
        <w:rPr>
          <w:sz w:val="28"/>
          <w:szCs w:val="28"/>
        </w:rPr>
        <w:t xml:space="preserve">тыс. руб., </w:t>
      </w:r>
      <w:proofErr w:type="gramStart"/>
      <w:r w:rsidR="00085120">
        <w:rPr>
          <w:sz w:val="28"/>
          <w:szCs w:val="28"/>
        </w:rPr>
        <w:t>перевыполн</w:t>
      </w:r>
      <w:r w:rsidRPr="0006070E">
        <w:rPr>
          <w:sz w:val="28"/>
          <w:szCs w:val="28"/>
        </w:rPr>
        <w:t>ен</w:t>
      </w:r>
      <w:r w:rsidR="00E1665F" w:rsidRPr="0006070E">
        <w:rPr>
          <w:sz w:val="28"/>
          <w:szCs w:val="28"/>
        </w:rPr>
        <w:t xml:space="preserve">ие </w:t>
      </w:r>
      <w:r w:rsidR="00085120">
        <w:rPr>
          <w:sz w:val="28"/>
          <w:szCs w:val="28"/>
        </w:rPr>
        <w:t xml:space="preserve"> составило</w:t>
      </w:r>
      <w:proofErr w:type="gramEnd"/>
      <w:r w:rsidR="00085120">
        <w:rPr>
          <w:sz w:val="28"/>
          <w:szCs w:val="28"/>
        </w:rPr>
        <w:t xml:space="preserve">  369,0</w:t>
      </w:r>
      <w:r w:rsidRPr="0006070E">
        <w:rPr>
          <w:sz w:val="28"/>
          <w:szCs w:val="28"/>
        </w:rPr>
        <w:t xml:space="preserve"> тыс. руб.</w:t>
      </w:r>
    </w:p>
    <w:p w:rsidR="00B534E0" w:rsidRDefault="00B534E0" w:rsidP="00B534E0">
      <w:pPr>
        <w:pStyle w:val="ae"/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Выполнение планово-бюджетных назначени</w:t>
      </w:r>
      <w:r w:rsidR="00085120">
        <w:rPr>
          <w:sz w:val="28"/>
          <w:szCs w:val="28"/>
        </w:rPr>
        <w:t>й по собственным доходам за 2020</w:t>
      </w:r>
      <w:r w:rsidRPr="0006070E">
        <w:rPr>
          <w:sz w:val="28"/>
          <w:szCs w:val="28"/>
        </w:rPr>
        <w:t xml:space="preserve"> год обеспечено следующими источниками: налог на доходы физических лиц; </w:t>
      </w:r>
      <w:r w:rsidRPr="0006070E">
        <w:rPr>
          <w:bCs/>
          <w:sz w:val="28"/>
          <w:szCs w:val="28"/>
        </w:rPr>
        <w:t xml:space="preserve">налог на имущество физических лиц; земельный налог; налоги на совокупный доход (единый сельскохозяйственный налог;) доходы от использования </w:t>
      </w:r>
      <w:r w:rsidR="00CB53C6" w:rsidRPr="0006070E">
        <w:rPr>
          <w:bCs/>
          <w:sz w:val="28"/>
          <w:szCs w:val="28"/>
        </w:rPr>
        <w:t xml:space="preserve">имущества; </w:t>
      </w:r>
      <w:r w:rsidR="00CB53C6">
        <w:rPr>
          <w:bCs/>
          <w:sz w:val="28"/>
          <w:szCs w:val="28"/>
        </w:rPr>
        <w:t xml:space="preserve">штрафы, </w:t>
      </w:r>
      <w:r w:rsidR="00CB53C6" w:rsidRPr="0006070E">
        <w:rPr>
          <w:bCs/>
          <w:sz w:val="28"/>
          <w:szCs w:val="28"/>
        </w:rPr>
        <w:t>возмещение</w:t>
      </w:r>
      <w:r w:rsidRPr="0006070E">
        <w:rPr>
          <w:bCs/>
          <w:sz w:val="28"/>
          <w:szCs w:val="28"/>
        </w:rPr>
        <w:t xml:space="preserve"> </w:t>
      </w:r>
      <w:proofErr w:type="gramStart"/>
      <w:r w:rsidR="00085120">
        <w:rPr>
          <w:bCs/>
          <w:sz w:val="28"/>
          <w:szCs w:val="28"/>
        </w:rPr>
        <w:t xml:space="preserve">ущерба </w:t>
      </w:r>
      <w:r w:rsidR="00CB53C6" w:rsidRPr="0006070E">
        <w:rPr>
          <w:sz w:val="28"/>
          <w:szCs w:val="28"/>
        </w:rPr>
        <w:t xml:space="preserve"> и</w:t>
      </w:r>
      <w:proofErr w:type="gramEnd"/>
      <w:r w:rsidR="00CB53C6" w:rsidRPr="0006070E">
        <w:rPr>
          <w:sz w:val="28"/>
          <w:szCs w:val="28"/>
        </w:rPr>
        <w:t xml:space="preserve"> прочие</w:t>
      </w:r>
      <w:r w:rsidRPr="0006070E">
        <w:rPr>
          <w:sz w:val="28"/>
          <w:szCs w:val="28"/>
        </w:rPr>
        <w:t xml:space="preserve"> неналоговые доходы.</w:t>
      </w:r>
    </w:p>
    <w:p w:rsidR="00085120" w:rsidRPr="0006070E" w:rsidRDefault="00085120" w:rsidP="00B534E0">
      <w:pPr>
        <w:pStyle w:val="ae"/>
        <w:ind w:firstLine="708"/>
        <w:jc w:val="both"/>
        <w:rPr>
          <w:sz w:val="28"/>
          <w:szCs w:val="28"/>
        </w:rPr>
      </w:pPr>
    </w:p>
    <w:p w:rsidR="00B534E0" w:rsidRDefault="00B534E0" w:rsidP="00B534E0">
      <w:pPr>
        <w:pStyle w:val="ae"/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 xml:space="preserve">Динамика удельного веса основных </w:t>
      </w:r>
      <w:proofErr w:type="spellStart"/>
      <w:r w:rsidRPr="0006070E">
        <w:rPr>
          <w:b/>
          <w:sz w:val="28"/>
          <w:szCs w:val="28"/>
        </w:rPr>
        <w:t>доходообразующих</w:t>
      </w:r>
      <w:proofErr w:type="spellEnd"/>
      <w:r w:rsidRPr="0006070E">
        <w:rPr>
          <w:b/>
          <w:sz w:val="28"/>
          <w:szCs w:val="28"/>
        </w:rPr>
        <w:t xml:space="preserve"> источников в общем объеме собственных доходов.</w:t>
      </w:r>
    </w:p>
    <w:p w:rsidR="00F17B63" w:rsidRPr="0006070E" w:rsidRDefault="00F17B63" w:rsidP="00B534E0">
      <w:pPr>
        <w:pStyle w:val="ae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1747"/>
        <w:gridCol w:w="1747"/>
      </w:tblGrid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2019 год</w:t>
            </w:r>
          </w:p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(%)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6070E">
              <w:rPr>
                <w:sz w:val="28"/>
                <w:szCs w:val="28"/>
              </w:rPr>
              <w:t xml:space="preserve"> год</w:t>
            </w:r>
          </w:p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(%)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55,08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53,69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3,32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6,42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0,45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Акцизы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9,52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070E">
              <w:rPr>
                <w:sz w:val="28"/>
                <w:szCs w:val="28"/>
              </w:rPr>
              <w:t>10,05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8,12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9,76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3,34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0,06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0,07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1,30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085120" w:rsidRPr="0006070E" w:rsidTr="00B534E0">
        <w:trPr>
          <w:jc w:val="center"/>
        </w:trPr>
        <w:tc>
          <w:tcPr>
            <w:tcW w:w="5597" w:type="dxa"/>
          </w:tcPr>
          <w:p w:rsidR="00085120" w:rsidRPr="0006070E" w:rsidRDefault="00085120" w:rsidP="00085120">
            <w:pPr>
              <w:pStyle w:val="ae"/>
              <w:jc w:val="both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7,05</w:t>
            </w:r>
          </w:p>
        </w:tc>
        <w:tc>
          <w:tcPr>
            <w:tcW w:w="1747" w:type="dxa"/>
          </w:tcPr>
          <w:p w:rsidR="00085120" w:rsidRPr="0006070E" w:rsidRDefault="00085120" w:rsidP="000851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</w:tr>
    </w:tbl>
    <w:p w:rsidR="00CB53C6" w:rsidRDefault="00CB53C6" w:rsidP="00B534E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884" w:rsidRDefault="00B534E0" w:rsidP="00B534E0">
      <w:pPr>
        <w:pStyle w:val="ae"/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Из таблицы видно, что основным </w:t>
      </w:r>
      <w:proofErr w:type="spellStart"/>
      <w:r w:rsidRPr="0006070E">
        <w:rPr>
          <w:sz w:val="28"/>
          <w:szCs w:val="28"/>
        </w:rPr>
        <w:t>доходообразующим</w:t>
      </w:r>
      <w:proofErr w:type="spellEnd"/>
      <w:r w:rsidRPr="0006070E">
        <w:rPr>
          <w:sz w:val="28"/>
          <w:szCs w:val="28"/>
        </w:rPr>
        <w:t xml:space="preserve"> источником собственных доходов является налог на доходы физических лиц.</w:t>
      </w:r>
    </w:p>
    <w:p w:rsidR="003D2884" w:rsidRDefault="00B534E0" w:rsidP="00B534E0">
      <w:pPr>
        <w:pStyle w:val="ae"/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 Удельный вес его в общем объеме соб</w:t>
      </w:r>
      <w:r w:rsidR="00CF1BBA" w:rsidRPr="0006070E">
        <w:rPr>
          <w:sz w:val="28"/>
          <w:szCs w:val="28"/>
        </w:rPr>
        <w:t>с</w:t>
      </w:r>
      <w:r w:rsidR="00E133C5">
        <w:rPr>
          <w:sz w:val="28"/>
          <w:szCs w:val="28"/>
        </w:rPr>
        <w:t>твенных доходов составляет 53,69 %, по сравнению с 2019</w:t>
      </w:r>
      <w:r w:rsidRPr="0006070E">
        <w:rPr>
          <w:sz w:val="28"/>
          <w:szCs w:val="28"/>
        </w:rPr>
        <w:t xml:space="preserve"> годо</w:t>
      </w:r>
      <w:r w:rsidR="00E133C5">
        <w:rPr>
          <w:sz w:val="28"/>
          <w:szCs w:val="28"/>
        </w:rPr>
        <w:t>м удельный вес уменьшился на 1,39 %</w:t>
      </w:r>
      <w:r w:rsidRPr="0006070E">
        <w:rPr>
          <w:sz w:val="28"/>
          <w:szCs w:val="28"/>
        </w:rPr>
        <w:t xml:space="preserve">. </w:t>
      </w:r>
      <w:r w:rsidR="003D2884">
        <w:rPr>
          <w:sz w:val="28"/>
          <w:szCs w:val="28"/>
        </w:rPr>
        <w:t xml:space="preserve">             </w:t>
      </w:r>
      <w:r w:rsidRPr="0006070E">
        <w:rPr>
          <w:sz w:val="28"/>
          <w:szCs w:val="28"/>
        </w:rPr>
        <w:t>Удельный вес доходов по налогу на имущество физ</w:t>
      </w:r>
      <w:r w:rsidR="00E133C5">
        <w:rPr>
          <w:sz w:val="28"/>
          <w:szCs w:val="28"/>
        </w:rPr>
        <w:t>ических лиц увеличился на 3,1 и составляет 6,4</w:t>
      </w:r>
      <w:r w:rsidR="00CF1BBA" w:rsidRPr="0006070E">
        <w:rPr>
          <w:sz w:val="28"/>
          <w:szCs w:val="28"/>
        </w:rPr>
        <w:t>2</w:t>
      </w:r>
      <w:r w:rsidR="003D2884">
        <w:rPr>
          <w:sz w:val="28"/>
          <w:szCs w:val="28"/>
        </w:rPr>
        <w:t xml:space="preserve"> </w:t>
      </w:r>
      <w:proofErr w:type="gramStart"/>
      <w:r w:rsidR="003D2884">
        <w:rPr>
          <w:sz w:val="28"/>
          <w:szCs w:val="28"/>
        </w:rPr>
        <w:t>%;  п</w:t>
      </w:r>
      <w:r w:rsidRPr="0006070E">
        <w:rPr>
          <w:sz w:val="28"/>
          <w:szCs w:val="28"/>
        </w:rPr>
        <w:t>о</w:t>
      </w:r>
      <w:proofErr w:type="gramEnd"/>
      <w:r w:rsidRPr="0006070E">
        <w:rPr>
          <w:sz w:val="28"/>
          <w:szCs w:val="28"/>
        </w:rPr>
        <w:t xml:space="preserve"> акциза</w:t>
      </w:r>
      <w:r w:rsidR="00E133C5">
        <w:rPr>
          <w:sz w:val="28"/>
          <w:szCs w:val="28"/>
        </w:rPr>
        <w:t>м уменьшился удельный вес на 0,41 и составляет 9,11</w:t>
      </w:r>
      <w:r w:rsidR="003F1B19">
        <w:rPr>
          <w:sz w:val="28"/>
          <w:szCs w:val="28"/>
        </w:rPr>
        <w:t xml:space="preserve"> </w:t>
      </w:r>
      <w:r w:rsidR="003D2884">
        <w:rPr>
          <w:sz w:val="28"/>
          <w:szCs w:val="28"/>
        </w:rPr>
        <w:t>%;</w:t>
      </w:r>
      <w:r w:rsidR="00CB53C6">
        <w:rPr>
          <w:sz w:val="28"/>
          <w:szCs w:val="28"/>
        </w:rPr>
        <w:t xml:space="preserve"> </w:t>
      </w:r>
      <w:r w:rsidR="003D2884">
        <w:rPr>
          <w:sz w:val="28"/>
          <w:szCs w:val="28"/>
        </w:rPr>
        <w:t xml:space="preserve">       </w:t>
      </w:r>
      <w:r w:rsidR="00CB53C6">
        <w:rPr>
          <w:sz w:val="28"/>
          <w:szCs w:val="28"/>
        </w:rPr>
        <w:t>земельный</w:t>
      </w:r>
      <w:r w:rsidR="003F1B19">
        <w:rPr>
          <w:sz w:val="28"/>
          <w:szCs w:val="28"/>
        </w:rPr>
        <w:t xml:space="preserve"> налог </w:t>
      </w:r>
      <w:r w:rsidR="00CF1BBA" w:rsidRPr="0006070E">
        <w:rPr>
          <w:sz w:val="28"/>
          <w:szCs w:val="28"/>
        </w:rPr>
        <w:t xml:space="preserve">  удельный вес</w:t>
      </w:r>
      <w:r w:rsidR="003F1B19" w:rsidRPr="003F1B19">
        <w:rPr>
          <w:sz w:val="28"/>
          <w:szCs w:val="28"/>
        </w:rPr>
        <w:t xml:space="preserve"> </w:t>
      </w:r>
      <w:r w:rsidR="00E133C5">
        <w:rPr>
          <w:sz w:val="28"/>
          <w:szCs w:val="28"/>
        </w:rPr>
        <w:t>уменьш</w:t>
      </w:r>
      <w:r w:rsidR="003F1B19" w:rsidRPr="0006070E">
        <w:rPr>
          <w:sz w:val="28"/>
          <w:szCs w:val="28"/>
        </w:rPr>
        <w:t>ился</w:t>
      </w:r>
      <w:r w:rsidR="00E133C5">
        <w:rPr>
          <w:sz w:val="28"/>
          <w:szCs w:val="28"/>
        </w:rPr>
        <w:t xml:space="preserve"> на 1,93 и составляет 8,12</w:t>
      </w:r>
      <w:r w:rsidR="003D2884">
        <w:rPr>
          <w:sz w:val="28"/>
          <w:szCs w:val="28"/>
        </w:rPr>
        <w:t xml:space="preserve"> %;</w:t>
      </w:r>
      <w:r w:rsidR="00CF1BBA" w:rsidRPr="0006070E">
        <w:rPr>
          <w:sz w:val="28"/>
          <w:szCs w:val="28"/>
        </w:rPr>
        <w:t xml:space="preserve"> </w:t>
      </w:r>
      <w:r w:rsidR="003D2884">
        <w:rPr>
          <w:sz w:val="28"/>
          <w:szCs w:val="28"/>
        </w:rPr>
        <w:t xml:space="preserve">   </w:t>
      </w:r>
      <w:r w:rsidR="00CF1BBA" w:rsidRPr="0006070E">
        <w:rPr>
          <w:sz w:val="28"/>
          <w:szCs w:val="28"/>
        </w:rPr>
        <w:t>единый с</w:t>
      </w:r>
      <w:r w:rsidR="00E133C5">
        <w:rPr>
          <w:sz w:val="28"/>
          <w:szCs w:val="28"/>
        </w:rPr>
        <w:t>ельскохозяйственный налог уменьшился на 0,10 и составляет 0,3</w:t>
      </w:r>
      <w:r w:rsidR="003D2884">
        <w:rPr>
          <w:sz w:val="28"/>
          <w:szCs w:val="28"/>
        </w:rPr>
        <w:t>5%;</w:t>
      </w:r>
      <w:r w:rsidRPr="0006070E">
        <w:rPr>
          <w:sz w:val="28"/>
          <w:szCs w:val="28"/>
        </w:rPr>
        <w:t xml:space="preserve"> </w:t>
      </w:r>
      <w:r w:rsidR="003D2884">
        <w:rPr>
          <w:sz w:val="28"/>
          <w:szCs w:val="28"/>
        </w:rPr>
        <w:t xml:space="preserve">  </w:t>
      </w:r>
      <w:r w:rsidRPr="0006070E">
        <w:rPr>
          <w:sz w:val="28"/>
          <w:szCs w:val="28"/>
        </w:rPr>
        <w:t>по прочим ненало</w:t>
      </w:r>
      <w:r w:rsidR="00E133C5">
        <w:rPr>
          <w:sz w:val="28"/>
          <w:szCs w:val="28"/>
        </w:rPr>
        <w:t xml:space="preserve">говым доходам уменьшился на 2,39 и составляет 4,66%. </w:t>
      </w:r>
    </w:p>
    <w:p w:rsidR="00CB5C85" w:rsidRDefault="00E133C5" w:rsidP="00B534E0">
      <w:pPr>
        <w:pStyle w:val="a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Увелич</w:t>
      </w:r>
      <w:r w:rsidR="00B534E0" w:rsidRPr="0006070E">
        <w:rPr>
          <w:sz w:val="28"/>
          <w:szCs w:val="28"/>
        </w:rPr>
        <w:t>илс</w:t>
      </w:r>
      <w:r w:rsidR="00CF1BBA" w:rsidRPr="0006070E">
        <w:rPr>
          <w:sz w:val="28"/>
          <w:szCs w:val="28"/>
        </w:rPr>
        <w:t xml:space="preserve">я удельный вес </w:t>
      </w:r>
      <w:r w:rsidR="00B534E0" w:rsidRPr="0006070E">
        <w:rPr>
          <w:sz w:val="28"/>
          <w:szCs w:val="28"/>
        </w:rPr>
        <w:t>по доходам от уплаты арендной платы за зем</w:t>
      </w:r>
      <w:r w:rsidR="00DA4877" w:rsidRPr="0006070E">
        <w:rPr>
          <w:sz w:val="28"/>
          <w:szCs w:val="28"/>
        </w:rPr>
        <w:t xml:space="preserve">ельные </w:t>
      </w:r>
      <w:r w:rsidR="00CB53C6" w:rsidRPr="0006070E">
        <w:rPr>
          <w:sz w:val="28"/>
          <w:szCs w:val="28"/>
        </w:rPr>
        <w:t>участки на</w:t>
      </w:r>
      <w:r>
        <w:rPr>
          <w:sz w:val="28"/>
          <w:szCs w:val="28"/>
        </w:rPr>
        <w:t xml:space="preserve"> 1,36 и составил 11,12</w:t>
      </w:r>
      <w:r w:rsidR="00CB53C6" w:rsidRPr="0006070E">
        <w:rPr>
          <w:sz w:val="28"/>
          <w:szCs w:val="28"/>
        </w:rPr>
        <w:t>%, по</w:t>
      </w:r>
      <w:r w:rsidR="00CF1BBA" w:rsidRPr="0006070E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доходам от использов</w:t>
      </w:r>
      <w:r w:rsidR="00DA4877" w:rsidRPr="0006070E">
        <w:rPr>
          <w:sz w:val="28"/>
          <w:szCs w:val="28"/>
        </w:rPr>
        <w:t>а</w:t>
      </w:r>
      <w:r>
        <w:rPr>
          <w:sz w:val="28"/>
          <w:szCs w:val="28"/>
        </w:rPr>
        <w:t>ния имущества уменьшился на 1,2 и составил 1,2</w:t>
      </w:r>
      <w:r w:rsidR="00DA4877" w:rsidRPr="0006070E">
        <w:rPr>
          <w:sz w:val="28"/>
          <w:szCs w:val="28"/>
        </w:rPr>
        <w:t>6</w:t>
      </w:r>
      <w:r w:rsidR="00B534E0" w:rsidRPr="0006070E">
        <w:rPr>
          <w:sz w:val="28"/>
          <w:szCs w:val="28"/>
        </w:rPr>
        <w:t>%, по доходам от продажи нематери</w:t>
      </w:r>
      <w:r w:rsidR="00DA4877" w:rsidRPr="0006070E">
        <w:rPr>
          <w:sz w:val="28"/>
          <w:szCs w:val="28"/>
        </w:rPr>
        <w:t>а</w:t>
      </w:r>
      <w:r>
        <w:rPr>
          <w:sz w:val="28"/>
          <w:szCs w:val="28"/>
        </w:rPr>
        <w:t>льных активов уменьшился на 0,62 и составил 0,68</w:t>
      </w:r>
      <w:r w:rsidR="00DA4877" w:rsidRPr="0006070E">
        <w:rPr>
          <w:sz w:val="28"/>
          <w:szCs w:val="28"/>
        </w:rPr>
        <w:t xml:space="preserve"> </w:t>
      </w:r>
      <w:r w:rsidR="00CB53C6" w:rsidRPr="0006070E">
        <w:rPr>
          <w:sz w:val="28"/>
          <w:szCs w:val="28"/>
        </w:rPr>
        <w:t>%, по</w:t>
      </w:r>
      <w:r w:rsidR="00B534E0" w:rsidRPr="0006070E">
        <w:rPr>
          <w:sz w:val="28"/>
          <w:szCs w:val="28"/>
        </w:rPr>
        <w:t xml:space="preserve"> штраф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lastRenderedPageBreak/>
        <w:t>(санкциям) уменьшился на 0,02</w:t>
      </w:r>
      <w:r w:rsidR="00B534E0" w:rsidRPr="0006070E">
        <w:rPr>
          <w:sz w:val="28"/>
          <w:szCs w:val="28"/>
        </w:rPr>
        <w:t xml:space="preserve"> и составил 0,</w:t>
      </w:r>
      <w:r>
        <w:rPr>
          <w:sz w:val="28"/>
          <w:szCs w:val="28"/>
        </w:rPr>
        <w:t>05</w:t>
      </w:r>
      <w:r w:rsidR="00DA4877" w:rsidRPr="0006070E">
        <w:rPr>
          <w:sz w:val="28"/>
          <w:szCs w:val="28"/>
        </w:rPr>
        <w:t>%, по прочим доходам от</w:t>
      </w:r>
      <w:r>
        <w:rPr>
          <w:sz w:val="28"/>
          <w:szCs w:val="28"/>
        </w:rPr>
        <w:t xml:space="preserve"> использования имущества увеличился на 1,2 и составляет 4,54</w:t>
      </w:r>
      <w:r w:rsidR="00DA4877" w:rsidRPr="0006070E">
        <w:rPr>
          <w:sz w:val="28"/>
          <w:szCs w:val="28"/>
        </w:rPr>
        <w:t>%.</w:t>
      </w:r>
    </w:p>
    <w:p w:rsidR="000A69B3" w:rsidRPr="0006070E" w:rsidRDefault="000A69B3" w:rsidP="00B534E0">
      <w:pPr>
        <w:pStyle w:val="ae"/>
        <w:ind w:firstLine="709"/>
        <w:jc w:val="both"/>
        <w:rPr>
          <w:b/>
          <w:sz w:val="28"/>
          <w:szCs w:val="28"/>
        </w:rPr>
      </w:pPr>
    </w:p>
    <w:p w:rsidR="00CB5C85" w:rsidRDefault="00B534E0" w:rsidP="00B534E0">
      <w:pPr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>Исполнение доходной части бюдж</w:t>
      </w:r>
      <w:r w:rsidR="00FD2AB3" w:rsidRPr="0006070E">
        <w:rPr>
          <w:b/>
          <w:sz w:val="28"/>
          <w:szCs w:val="28"/>
        </w:rPr>
        <w:t>ета городского поселения «</w:t>
      </w:r>
      <w:proofErr w:type="spellStart"/>
      <w:r w:rsidR="00FD2AB3" w:rsidRPr="0006070E">
        <w:rPr>
          <w:b/>
          <w:sz w:val="28"/>
          <w:szCs w:val="28"/>
        </w:rPr>
        <w:t>Шерловогор</w:t>
      </w:r>
      <w:r w:rsidRPr="0006070E">
        <w:rPr>
          <w:b/>
          <w:sz w:val="28"/>
          <w:szCs w:val="28"/>
        </w:rPr>
        <w:t>ское</w:t>
      </w:r>
      <w:proofErr w:type="spellEnd"/>
      <w:r w:rsidRPr="0006070E">
        <w:rPr>
          <w:b/>
          <w:sz w:val="28"/>
          <w:szCs w:val="28"/>
        </w:rPr>
        <w:t>» по налоговым дохода</w:t>
      </w:r>
      <w:r w:rsidR="00FD2AB3" w:rsidRPr="0006070E">
        <w:rPr>
          <w:b/>
          <w:sz w:val="28"/>
          <w:szCs w:val="28"/>
        </w:rPr>
        <w:t xml:space="preserve">м </w:t>
      </w:r>
      <w:r w:rsidR="00E133C5">
        <w:rPr>
          <w:b/>
          <w:sz w:val="28"/>
          <w:szCs w:val="28"/>
        </w:rPr>
        <w:t>за 2020</w:t>
      </w:r>
      <w:r w:rsidR="003D2884">
        <w:rPr>
          <w:b/>
          <w:sz w:val="28"/>
          <w:szCs w:val="28"/>
        </w:rPr>
        <w:t xml:space="preserve"> </w:t>
      </w:r>
      <w:r w:rsidRPr="0006070E">
        <w:rPr>
          <w:b/>
          <w:sz w:val="28"/>
          <w:szCs w:val="28"/>
        </w:rPr>
        <w:t>год.</w:t>
      </w:r>
    </w:p>
    <w:p w:rsidR="00E133C5" w:rsidRPr="0006070E" w:rsidRDefault="00E133C5" w:rsidP="00B534E0">
      <w:pPr>
        <w:jc w:val="center"/>
        <w:rPr>
          <w:b/>
          <w:sz w:val="28"/>
          <w:szCs w:val="28"/>
        </w:rPr>
      </w:pPr>
    </w:p>
    <w:p w:rsidR="00B534E0" w:rsidRDefault="00E133C5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за 2020</w:t>
      </w:r>
      <w:r w:rsidR="00CA2DD3">
        <w:rPr>
          <w:sz w:val="28"/>
          <w:szCs w:val="28"/>
        </w:rPr>
        <w:t xml:space="preserve"> год исполнены в объеме 23619,3 </w:t>
      </w:r>
      <w:r w:rsidR="00B534E0" w:rsidRPr="0006070E">
        <w:rPr>
          <w:sz w:val="28"/>
          <w:szCs w:val="28"/>
        </w:rPr>
        <w:t>тыс.</w:t>
      </w:r>
      <w:r w:rsidR="00CB53C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руб. п</w:t>
      </w:r>
      <w:r w:rsidR="00FD2AB3" w:rsidRPr="0006070E">
        <w:rPr>
          <w:sz w:val="28"/>
          <w:szCs w:val="28"/>
        </w:rPr>
        <w:t xml:space="preserve">ри </w:t>
      </w:r>
      <w:r w:rsidR="00CB53C6" w:rsidRPr="0006070E">
        <w:rPr>
          <w:sz w:val="28"/>
          <w:szCs w:val="28"/>
        </w:rPr>
        <w:t>плановых назначениях</w:t>
      </w:r>
      <w:r w:rsidR="00CA2DD3">
        <w:rPr>
          <w:sz w:val="28"/>
          <w:szCs w:val="28"/>
        </w:rPr>
        <w:t xml:space="preserve"> на 2020</w:t>
      </w:r>
      <w:r w:rsidR="002B0FE1" w:rsidRPr="0006070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год 23315,0</w:t>
      </w:r>
      <w:r w:rsidR="002B0FE1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руб., или на 101,3</w:t>
      </w:r>
      <w:r w:rsidR="00B534E0" w:rsidRPr="0006070E">
        <w:rPr>
          <w:sz w:val="28"/>
          <w:szCs w:val="28"/>
        </w:rPr>
        <w:t xml:space="preserve"> % к утвержденным </w:t>
      </w:r>
      <w:r w:rsidR="00CA2DD3">
        <w:rPr>
          <w:sz w:val="28"/>
          <w:szCs w:val="28"/>
        </w:rPr>
        <w:t>назначениям. По сравнению с 2019</w:t>
      </w:r>
      <w:r w:rsidR="00B534E0" w:rsidRPr="0006070E">
        <w:rPr>
          <w:sz w:val="28"/>
          <w:szCs w:val="28"/>
        </w:rPr>
        <w:t xml:space="preserve"> годом налогов</w:t>
      </w:r>
      <w:r w:rsidR="00CA2DD3">
        <w:rPr>
          <w:sz w:val="28"/>
          <w:szCs w:val="28"/>
        </w:rPr>
        <w:t>ые доходы уменьшились на 304,3</w:t>
      </w:r>
      <w:r w:rsidR="002B0FE1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руб.</w:t>
      </w:r>
    </w:p>
    <w:p w:rsidR="00CA2DD3" w:rsidRPr="0006070E" w:rsidRDefault="00CA2DD3" w:rsidP="00B534E0">
      <w:pPr>
        <w:ind w:firstLine="708"/>
        <w:jc w:val="both"/>
        <w:rPr>
          <w:sz w:val="28"/>
          <w:szCs w:val="28"/>
        </w:rPr>
      </w:pPr>
    </w:p>
    <w:p w:rsidR="003F1B19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структуре налоговых доходов наибольшую долю составляет</w:t>
      </w:r>
      <w:r w:rsidR="003F1B19">
        <w:rPr>
          <w:sz w:val="28"/>
          <w:szCs w:val="28"/>
        </w:rPr>
        <w:t>:</w:t>
      </w:r>
    </w:p>
    <w:p w:rsidR="00B534E0" w:rsidRPr="0006070E" w:rsidRDefault="003F1B19" w:rsidP="003F1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4E0" w:rsidRPr="0006070E">
        <w:rPr>
          <w:sz w:val="28"/>
          <w:szCs w:val="28"/>
        </w:rPr>
        <w:t xml:space="preserve"> на</w:t>
      </w:r>
      <w:r w:rsidR="002B0FE1" w:rsidRPr="0006070E">
        <w:rPr>
          <w:sz w:val="28"/>
          <w:szCs w:val="28"/>
        </w:rPr>
        <w:t xml:space="preserve">лог на </w:t>
      </w:r>
      <w:r w:rsidR="00CA2DD3">
        <w:rPr>
          <w:sz w:val="28"/>
          <w:szCs w:val="28"/>
        </w:rPr>
        <w:t>доходы физических лиц- 69,1</w:t>
      </w:r>
      <w:r>
        <w:rPr>
          <w:sz w:val="28"/>
          <w:szCs w:val="28"/>
        </w:rPr>
        <w:t xml:space="preserve">%, </w:t>
      </w:r>
    </w:p>
    <w:p w:rsidR="00B534E0" w:rsidRPr="0006070E" w:rsidRDefault="00CA2DD3" w:rsidP="00B534E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акцизы – 11,7</w:t>
      </w:r>
      <w:r w:rsidR="00B534E0" w:rsidRPr="0006070E">
        <w:rPr>
          <w:sz w:val="28"/>
          <w:szCs w:val="28"/>
        </w:rPr>
        <w:t>%;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налог н</w:t>
      </w:r>
      <w:r w:rsidR="00CA2DD3">
        <w:rPr>
          <w:sz w:val="28"/>
          <w:szCs w:val="28"/>
        </w:rPr>
        <w:t>а имущество физических лиц – 8,3</w:t>
      </w:r>
      <w:r w:rsidRPr="0006070E">
        <w:rPr>
          <w:sz w:val="28"/>
          <w:szCs w:val="28"/>
        </w:rPr>
        <w:t xml:space="preserve"> %;</w:t>
      </w:r>
    </w:p>
    <w:p w:rsidR="00B534E0" w:rsidRPr="0006070E" w:rsidRDefault="00CA2DD3" w:rsidP="00B5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10,4 </w:t>
      </w:r>
      <w:r w:rsidR="00B534E0" w:rsidRPr="0006070E">
        <w:rPr>
          <w:sz w:val="28"/>
          <w:szCs w:val="28"/>
        </w:rPr>
        <w:t>%;</w:t>
      </w:r>
    </w:p>
    <w:p w:rsidR="00B534E0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единый</w:t>
      </w:r>
      <w:r w:rsidR="00CA2DD3">
        <w:rPr>
          <w:sz w:val="28"/>
          <w:szCs w:val="28"/>
        </w:rPr>
        <w:t xml:space="preserve"> сельскохозяйственный налог- 0,5</w:t>
      </w:r>
      <w:r w:rsidRPr="0006070E">
        <w:rPr>
          <w:sz w:val="28"/>
          <w:szCs w:val="28"/>
        </w:rPr>
        <w:t xml:space="preserve"> %.</w:t>
      </w:r>
    </w:p>
    <w:p w:rsidR="00CA2DD3" w:rsidRPr="0006070E" w:rsidRDefault="00CA2DD3" w:rsidP="00B534E0">
      <w:pPr>
        <w:jc w:val="both"/>
        <w:rPr>
          <w:sz w:val="28"/>
          <w:szCs w:val="28"/>
        </w:rPr>
      </w:pPr>
    </w:p>
    <w:p w:rsidR="00CB5C85" w:rsidRDefault="00CB5C85" w:rsidP="00B534E0">
      <w:pPr>
        <w:jc w:val="both"/>
        <w:rPr>
          <w:sz w:val="26"/>
          <w:szCs w:val="26"/>
        </w:rPr>
      </w:pPr>
    </w:p>
    <w:p w:rsidR="00B534E0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Структура испо</w:t>
      </w:r>
      <w:r w:rsidR="00CA2DD3">
        <w:rPr>
          <w:b/>
          <w:sz w:val="26"/>
          <w:szCs w:val="26"/>
        </w:rPr>
        <w:t>лнения налоговых доходов за 2020</w:t>
      </w:r>
      <w:r w:rsidR="00454BBE">
        <w:rPr>
          <w:b/>
          <w:sz w:val="26"/>
          <w:szCs w:val="26"/>
        </w:rPr>
        <w:t xml:space="preserve"> год</w:t>
      </w:r>
      <w:r w:rsidR="00CB53C6">
        <w:rPr>
          <w:b/>
          <w:sz w:val="26"/>
          <w:szCs w:val="26"/>
        </w:rPr>
        <w:t>.</w:t>
      </w:r>
    </w:p>
    <w:p w:rsidR="00B534E0" w:rsidRPr="00763C3F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2A9E40B3" wp14:editId="1424E84C">
            <wp:extent cx="5939790" cy="2028825"/>
            <wp:effectExtent l="0" t="0" r="3810" b="9525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34E0" w:rsidRDefault="00B534E0" w:rsidP="00B534E0">
      <w:pPr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Исполнение доходной части бюдж</w:t>
      </w:r>
      <w:r w:rsidR="00FD2AB3">
        <w:rPr>
          <w:b/>
          <w:sz w:val="26"/>
          <w:szCs w:val="26"/>
        </w:rPr>
        <w:t>ета городского поселения «</w:t>
      </w:r>
      <w:proofErr w:type="spellStart"/>
      <w:r w:rsidR="00FD2AB3">
        <w:rPr>
          <w:b/>
          <w:sz w:val="26"/>
          <w:szCs w:val="26"/>
        </w:rPr>
        <w:t>Шерловогор</w:t>
      </w:r>
      <w:r w:rsidRPr="00763C3F">
        <w:rPr>
          <w:b/>
          <w:sz w:val="26"/>
          <w:szCs w:val="26"/>
        </w:rPr>
        <w:t>ское</w:t>
      </w:r>
      <w:proofErr w:type="spellEnd"/>
      <w:r w:rsidR="003D2884">
        <w:rPr>
          <w:b/>
          <w:sz w:val="26"/>
          <w:szCs w:val="26"/>
        </w:rPr>
        <w:t>» по неналоговым доходам за 2020</w:t>
      </w:r>
      <w:r w:rsidRPr="00763C3F">
        <w:rPr>
          <w:b/>
          <w:sz w:val="26"/>
          <w:szCs w:val="26"/>
        </w:rPr>
        <w:t xml:space="preserve"> год</w:t>
      </w:r>
    </w:p>
    <w:p w:rsidR="00F17B63" w:rsidRPr="00763C3F" w:rsidRDefault="00F17B63" w:rsidP="00B534E0">
      <w:pPr>
        <w:jc w:val="center"/>
        <w:rPr>
          <w:b/>
          <w:sz w:val="26"/>
          <w:szCs w:val="26"/>
        </w:rPr>
      </w:pPr>
    </w:p>
    <w:p w:rsidR="000A69B3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bCs/>
          <w:sz w:val="28"/>
          <w:szCs w:val="28"/>
        </w:rPr>
        <w:t>Нен</w:t>
      </w:r>
      <w:r w:rsidR="00BB731F">
        <w:rPr>
          <w:sz w:val="28"/>
          <w:szCs w:val="28"/>
        </w:rPr>
        <w:t>алоговые доходы бюджета за 2020 год исполнены в объеме 6788,2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 при плано</w:t>
      </w:r>
      <w:r w:rsidR="00BB731F">
        <w:rPr>
          <w:sz w:val="28"/>
          <w:szCs w:val="28"/>
        </w:rPr>
        <w:t>вых назначениях на 2020</w:t>
      </w:r>
      <w:r w:rsidR="00FD2AB3" w:rsidRPr="0006070E">
        <w:rPr>
          <w:sz w:val="28"/>
          <w:szCs w:val="28"/>
        </w:rPr>
        <w:t xml:space="preserve"> </w:t>
      </w:r>
      <w:r w:rsidR="003F1B19">
        <w:rPr>
          <w:sz w:val="28"/>
          <w:szCs w:val="28"/>
        </w:rPr>
        <w:t xml:space="preserve">год </w:t>
      </w:r>
      <w:r w:rsidR="00BB731F">
        <w:rPr>
          <w:sz w:val="28"/>
          <w:szCs w:val="28"/>
        </w:rPr>
        <w:t>6419,2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</w:t>
      </w:r>
      <w:r w:rsidR="00BB731F">
        <w:rPr>
          <w:sz w:val="28"/>
          <w:szCs w:val="28"/>
        </w:rPr>
        <w:t>., или на 105,7</w:t>
      </w:r>
      <w:r w:rsidRPr="0006070E">
        <w:rPr>
          <w:sz w:val="28"/>
          <w:szCs w:val="28"/>
        </w:rPr>
        <w:t xml:space="preserve"> % к утвержденным назначениям. По сравн</w:t>
      </w:r>
      <w:r w:rsidR="00BB731F">
        <w:rPr>
          <w:sz w:val="28"/>
          <w:szCs w:val="28"/>
        </w:rPr>
        <w:t>ению с аналогичным периодом 2019</w:t>
      </w:r>
      <w:r w:rsidR="00C53F0D" w:rsidRPr="0006070E">
        <w:rPr>
          <w:sz w:val="28"/>
          <w:szCs w:val="28"/>
        </w:rPr>
        <w:t xml:space="preserve"> года произошло увелич</w:t>
      </w:r>
      <w:r w:rsidRPr="0006070E">
        <w:rPr>
          <w:sz w:val="28"/>
          <w:szCs w:val="28"/>
        </w:rPr>
        <w:t>ение по поступлению собственных</w:t>
      </w:r>
      <w:r w:rsidR="00BB731F">
        <w:rPr>
          <w:sz w:val="28"/>
          <w:szCs w:val="28"/>
        </w:rPr>
        <w:t xml:space="preserve"> неналоговых доходов на 67</w:t>
      </w:r>
      <w:r w:rsidR="00C53F0D" w:rsidRPr="0006070E">
        <w:rPr>
          <w:sz w:val="28"/>
          <w:szCs w:val="28"/>
        </w:rPr>
        <w:t xml:space="preserve">,0 </w:t>
      </w:r>
      <w:r w:rsidRPr="0006070E">
        <w:rPr>
          <w:sz w:val="28"/>
          <w:szCs w:val="28"/>
        </w:rPr>
        <w:t>ты</w:t>
      </w:r>
      <w:r w:rsidR="000A69B3">
        <w:rPr>
          <w:sz w:val="28"/>
          <w:szCs w:val="28"/>
        </w:rPr>
        <w:t>с</w:t>
      </w:r>
      <w:r w:rsidR="00CB53C6">
        <w:rPr>
          <w:sz w:val="28"/>
          <w:szCs w:val="28"/>
        </w:rPr>
        <w:t>.</w:t>
      </w:r>
      <w:r w:rsidR="000A69B3">
        <w:rPr>
          <w:sz w:val="28"/>
          <w:szCs w:val="28"/>
        </w:rPr>
        <w:t xml:space="preserve"> руб.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структуре неналоговых доходов наибольшую долю составляют доходы от использования имущества, находящегося в государственной и му</w:t>
      </w:r>
      <w:r w:rsidR="00BB731F">
        <w:rPr>
          <w:sz w:val="28"/>
          <w:szCs w:val="28"/>
        </w:rPr>
        <w:t xml:space="preserve">ниципальной собственности – 49,8 %, </w:t>
      </w:r>
    </w:p>
    <w:p w:rsidR="00C53F0D" w:rsidRPr="0006070E" w:rsidRDefault="00C53F0D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прочие поступления </w:t>
      </w:r>
      <w:r w:rsidR="00BB731F">
        <w:rPr>
          <w:sz w:val="28"/>
          <w:szCs w:val="28"/>
        </w:rPr>
        <w:t xml:space="preserve">от использования имущества- 20,3 </w:t>
      </w:r>
      <w:r w:rsidR="008D05D6">
        <w:rPr>
          <w:sz w:val="28"/>
          <w:szCs w:val="28"/>
        </w:rPr>
        <w:t>%</w:t>
      </w:r>
    </w:p>
    <w:p w:rsidR="00B534E0" w:rsidRPr="0006070E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штрафы, </w:t>
      </w:r>
      <w:r w:rsidR="00BB731F">
        <w:rPr>
          <w:sz w:val="28"/>
          <w:szCs w:val="28"/>
        </w:rPr>
        <w:t>санкции, возмещение ущерба – 0,2</w:t>
      </w:r>
      <w:r w:rsidRPr="0006070E">
        <w:rPr>
          <w:sz w:val="28"/>
          <w:szCs w:val="28"/>
        </w:rPr>
        <w:t>%;</w:t>
      </w:r>
    </w:p>
    <w:p w:rsidR="00B534E0" w:rsidRPr="0006070E" w:rsidRDefault="00C53F0D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доходы от сдачи в аренду имущества, </w:t>
      </w:r>
      <w:r w:rsidR="000A11CB">
        <w:rPr>
          <w:sz w:val="28"/>
          <w:szCs w:val="28"/>
        </w:rPr>
        <w:t>выкупа земельных участков-  8,8</w:t>
      </w:r>
      <w:r w:rsidR="00B534E0" w:rsidRPr="0006070E">
        <w:rPr>
          <w:sz w:val="28"/>
          <w:szCs w:val="28"/>
        </w:rPr>
        <w:t>%;</w:t>
      </w:r>
    </w:p>
    <w:p w:rsidR="00B534E0" w:rsidRDefault="00B534E0" w:rsidP="00B534E0">
      <w:pPr>
        <w:jc w:val="both"/>
        <w:rPr>
          <w:sz w:val="28"/>
          <w:szCs w:val="28"/>
        </w:rPr>
      </w:pPr>
      <w:r w:rsidRPr="0006070E">
        <w:rPr>
          <w:sz w:val="28"/>
          <w:szCs w:val="28"/>
        </w:rPr>
        <w:t>-</w:t>
      </w:r>
      <w:r w:rsidR="00C53F0D" w:rsidRPr="0006070E">
        <w:rPr>
          <w:sz w:val="28"/>
          <w:szCs w:val="28"/>
        </w:rPr>
        <w:t xml:space="preserve"> </w:t>
      </w:r>
      <w:r w:rsidR="000A11CB">
        <w:rPr>
          <w:sz w:val="28"/>
          <w:szCs w:val="28"/>
        </w:rPr>
        <w:t>прочие неналоговые доходы – 20,9</w:t>
      </w:r>
      <w:r w:rsidRPr="0006070E">
        <w:rPr>
          <w:sz w:val="28"/>
          <w:szCs w:val="28"/>
        </w:rPr>
        <w:t>%</w:t>
      </w:r>
    </w:p>
    <w:p w:rsidR="003D2884" w:rsidRDefault="003D2884" w:rsidP="00B534E0">
      <w:pPr>
        <w:jc w:val="both"/>
        <w:rPr>
          <w:sz w:val="28"/>
          <w:szCs w:val="28"/>
        </w:rPr>
      </w:pPr>
    </w:p>
    <w:p w:rsidR="00B534E0" w:rsidRPr="00763C3F" w:rsidRDefault="00F17B63" w:rsidP="00B534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B534E0" w:rsidRPr="00763C3F">
        <w:rPr>
          <w:b/>
          <w:sz w:val="26"/>
          <w:szCs w:val="26"/>
        </w:rPr>
        <w:t>труктура исполн</w:t>
      </w:r>
      <w:r w:rsidR="000A11CB">
        <w:rPr>
          <w:b/>
          <w:sz w:val="26"/>
          <w:szCs w:val="26"/>
        </w:rPr>
        <w:t>ения неналоговых доходов за 2020</w:t>
      </w:r>
      <w:r w:rsidR="00454BBE">
        <w:rPr>
          <w:b/>
          <w:sz w:val="26"/>
          <w:szCs w:val="26"/>
        </w:rPr>
        <w:t xml:space="preserve"> год</w:t>
      </w:r>
      <w:r w:rsidR="00CB53C6">
        <w:rPr>
          <w:b/>
          <w:sz w:val="26"/>
          <w:szCs w:val="26"/>
        </w:rPr>
        <w:t>.</w:t>
      </w:r>
    </w:p>
    <w:p w:rsidR="00B534E0" w:rsidRPr="00763C3F" w:rsidRDefault="00B534E0" w:rsidP="00B534E0">
      <w:pPr>
        <w:jc w:val="both"/>
        <w:rPr>
          <w:sz w:val="26"/>
          <w:szCs w:val="26"/>
        </w:rPr>
      </w:pPr>
      <w:r w:rsidRPr="00763C3F">
        <w:rPr>
          <w:noProof/>
          <w:sz w:val="26"/>
          <w:szCs w:val="26"/>
        </w:rPr>
        <w:drawing>
          <wp:inline distT="0" distB="0" distL="0" distR="0" wp14:anchorId="66F07A35" wp14:editId="328D31D9">
            <wp:extent cx="5922645" cy="2524125"/>
            <wp:effectExtent l="0" t="0" r="190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B63" w:rsidRPr="00763C3F" w:rsidRDefault="00B534E0" w:rsidP="00B534E0">
      <w:pPr>
        <w:pStyle w:val="ae"/>
        <w:jc w:val="center"/>
        <w:rPr>
          <w:rFonts w:eastAsia="MS Mincho"/>
          <w:b/>
          <w:sz w:val="26"/>
          <w:szCs w:val="26"/>
        </w:rPr>
      </w:pPr>
      <w:r w:rsidRPr="00763C3F">
        <w:rPr>
          <w:rFonts w:eastAsia="MS Mincho"/>
          <w:b/>
          <w:sz w:val="26"/>
          <w:szCs w:val="26"/>
        </w:rPr>
        <w:t>Безвозмездные поступления</w:t>
      </w:r>
    </w:p>
    <w:p w:rsidR="00B534E0" w:rsidRPr="0006070E" w:rsidRDefault="00695705" w:rsidP="00B534E0">
      <w:pPr>
        <w:shd w:val="clear" w:color="auto" w:fill="FFFFFF"/>
        <w:ind w:right="2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 2020</w:t>
      </w:r>
      <w:r w:rsidR="00B534E0" w:rsidRPr="0006070E">
        <w:rPr>
          <w:rFonts w:eastAsia="MS Mincho"/>
          <w:sz w:val="28"/>
          <w:szCs w:val="28"/>
        </w:rPr>
        <w:t xml:space="preserve"> год доля безвозмездных поступлений от других бюджетов бюджетной системы Российской Федерации в общем объеме </w:t>
      </w:r>
      <w:r w:rsidR="00B534E0" w:rsidRPr="0006070E">
        <w:rPr>
          <w:sz w:val="28"/>
          <w:szCs w:val="28"/>
        </w:rPr>
        <w:t>доходов бюдж</w:t>
      </w:r>
      <w:r w:rsidR="00FD2AB3" w:rsidRPr="0006070E">
        <w:rPr>
          <w:sz w:val="28"/>
          <w:szCs w:val="28"/>
        </w:rPr>
        <w:t>ета городского поселения «</w:t>
      </w:r>
      <w:proofErr w:type="spellStart"/>
      <w:r w:rsidR="00FD2AB3" w:rsidRPr="0006070E">
        <w:rPr>
          <w:sz w:val="28"/>
          <w:szCs w:val="28"/>
        </w:rPr>
        <w:t>Шерловогор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составила 48,8</w:t>
      </w:r>
      <w:r w:rsidR="00132894" w:rsidRPr="0006070E">
        <w:rPr>
          <w:sz w:val="28"/>
          <w:szCs w:val="28"/>
        </w:rPr>
        <w:t xml:space="preserve"> %, и</w:t>
      </w:r>
      <w:r>
        <w:rPr>
          <w:sz w:val="28"/>
          <w:szCs w:val="28"/>
        </w:rPr>
        <w:t>ли 29033,5</w:t>
      </w:r>
      <w:r w:rsidR="00B534E0" w:rsidRPr="0006070E">
        <w:rPr>
          <w:sz w:val="28"/>
          <w:szCs w:val="28"/>
        </w:rPr>
        <w:t xml:space="preserve"> тыс. руб.,</w:t>
      </w:r>
      <w:r w:rsidR="00B534E0" w:rsidRPr="0006070E">
        <w:rPr>
          <w:rFonts w:eastAsia="MS Mincho"/>
          <w:sz w:val="28"/>
          <w:szCs w:val="28"/>
        </w:rPr>
        <w:t xml:space="preserve"> из них: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дотация на выравнивание бюджетной обеспеченности из </w:t>
      </w:r>
      <w:r w:rsidR="00695705">
        <w:rPr>
          <w:sz w:val="28"/>
          <w:szCs w:val="28"/>
        </w:rPr>
        <w:t>средств краевого бюджета – 1767</w:t>
      </w:r>
      <w:r w:rsidRPr="0006070E">
        <w:rPr>
          <w:sz w:val="28"/>
          <w:szCs w:val="28"/>
        </w:rPr>
        <w:t>,0 тыс.</w:t>
      </w:r>
      <w:r w:rsidR="00CB53C6">
        <w:rPr>
          <w:sz w:val="28"/>
          <w:szCs w:val="28"/>
        </w:rPr>
        <w:t xml:space="preserve"> </w:t>
      </w:r>
      <w:r w:rsidR="00695705">
        <w:rPr>
          <w:sz w:val="28"/>
          <w:szCs w:val="28"/>
        </w:rPr>
        <w:t>руб.;</w:t>
      </w:r>
    </w:p>
    <w:p w:rsidR="00B534E0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дотация на поддержку мер по обеспечению сбалансированности бюджетов из бюджета Забайкальск</w:t>
      </w:r>
      <w:r w:rsidR="008D05D6">
        <w:rPr>
          <w:sz w:val="28"/>
          <w:szCs w:val="28"/>
        </w:rPr>
        <w:t xml:space="preserve">ого края </w:t>
      </w:r>
      <w:r w:rsidR="00695705">
        <w:rPr>
          <w:sz w:val="28"/>
          <w:szCs w:val="28"/>
        </w:rPr>
        <w:t>составила 6000,0</w:t>
      </w:r>
      <w:r w:rsidR="006D2E7D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6D2E7D" w:rsidRPr="0006070E">
        <w:rPr>
          <w:sz w:val="28"/>
          <w:szCs w:val="28"/>
        </w:rPr>
        <w:t>руб.</w:t>
      </w:r>
      <w:r w:rsidR="00695705">
        <w:rPr>
          <w:sz w:val="28"/>
          <w:szCs w:val="28"/>
        </w:rPr>
        <w:t>;</w:t>
      </w:r>
      <w:r w:rsidRPr="0006070E">
        <w:rPr>
          <w:sz w:val="28"/>
          <w:szCs w:val="28"/>
        </w:rPr>
        <w:t xml:space="preserve"> </w:t>
      </w:r>
    </w:p>
    <w:p w:rsidR="00695705" w:rsidRPr="0006070E" w:rsidRDefault="00695705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компенсацию выпадающих доходов по НДФЛ – 1000,0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- субсидия на реализацию государственной программы "Формирование современной </w:t>
      </w:r>
      <w:r w:rsidR="00695705">
        <w:rPr>
          <w:sz w:val="28"/>
          <w:szCs w:val="28"/>
        </w:rPr>
        <w:t>городской среды" в сумме 9522,6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695705">
        <w:rPr>
          <w:sz w:val="28"/>
          <w:szCs w:val="28"/>
        </w:rPr>
        <w:t>руб.;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</w:t>
      </w:r>
      <w:r w:rsidR="00B370E6" w:rsidRPr="0006070E">
        <w:rPr>
          <w:sz w:val="28"/>
          <w:szCs w:val="28"/>
        </w:rPr>
        <w:t xml:space="preserve"> субвенция бюджетам поселений на осуществление полномочий по пе</w:t>
      </w:r>
      <w:r w:rsidR="00695705">
        <w:rPr>
          <w:sz w:val="28"/>
          <w:szCs w:val="28"/>
        </w:rPr>
        <w:t>рвичному воинскому учету – 1042,8</w:t>
      </w:r>
      <w:r w:rsidR="00B370E6" w:rsidRPr="0006070E">
        <w:rPr>
          <w:sz w:val="28"/>
          <w:szCs w:val="28"/>
        </w:rPr>
        <w:t xml:space="preserve"> тыс</w:t>
      </w:r>
      <w:r w:rsidRPr="0006070E">
        <w:rPr>
          <w:sz w:val="28"/>
          <w:szCs w:val="28"/>
        </w:rPr>
        <w:t>.</w:t>
      </w:r>
      <w:r w:rsidR="00CB53C6">
        <w:rPr>
          <w:sz w:val="28"/>
          <w:szCs w:val="28"/>
        </w:rPr>
        <w:t xml:space="preserve"> </w:t>
      </w:r>
      <w:r w:rsidR="00B370E6" w:rsidRPr="0006070E">
        <w:rPr>
          <w:sz w:val="28"/>
          <w:szCs w:val="28"/>
        </w:rPr>
        <w:t>руб.</w:t>
      </w:r>
      <w:r w:rsidR="00695705">
        <w:rPr>
          <w:sz w:val="28"/>
          <w:szCs w:val="28"/>
        </w:rPr>
        <w:t>;</w:t>
      </w:r>
    </w:p>
    <w:p w:rsidR="00B370E6" w:rsidRPr="0006070E" w:rsidRDefault="00B370E6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субвенции бюджетам на выполнение передаваемых полномочий субъекто</w:t>
      </w:r>
      <w:r w:rsidR="008D05D6">
        <w:rPr>
          <w:sz w:val="28"/>
          <w:szCs w:val="28"/>
        </w:rPr>
        <w:t xml:space="preserve">в РФ (административная </w:t>
      </w:r>
      <w:r w:rsidR="00CB53C6">
        <w:rPr>
          <w:sz w:val="28"/>
          <w:szCs w:val="28"/>
        </w:rPr>
        <w:t xml:space="preserve">комиссия) </w:t>
      </w:r>
      <w:r w:rsidR="00CB53C6" w:rsidRPr="0006070E">
        <w:rPr>
          <w:sz w:val="28"/>
          <w:szCs w:val="28"/>
        </w:rPr>
        <w:t>-</w:t>
      </w:r>
      <w:r w:rsidR="00695705">
        <w:rPr>
          <w:sz w:val="28"/>
          <w:szCs w:val="28"/>
        </w:rPr>
        <w:t>2,8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  <w:r w:rsidR="00695705">
        <w:rPr>
          <w:sz w:val="28"/>
          <w:szCs w:val="28"/>
        </w:rPr>
        <w:t>;</w:t>
      </w:r>
    </w:p>
    <w:p w:rsidR="00B534E0" w:rsidRPr="0006070E" w:rsidRDefault="00B534E0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прочие субсидии бюджету город</w:t>
      </w:r>
      <w:r w:rsidR="000A0548" w:rsidRPr="0006070E">
        <w:rPr>
          <w:sz w:val="28"/>
          <w:szCs w:val="28"/>
        </w:rPr>
        <w:t xml:space="preserve">ского поселения </w:t>
      </w:r>
      <w:r w:rsidR="008D05D6">
        <w:rPr>
          <w:sz w:val="28"/>
          <w:szCs w:val="28"/>
        </w:rPr>
        <w:t>«</w:t>
      </w:r>
      <w:proofErr w:type="spellStart"/>
      <w:r w:rsidR="008D05D6">
        <w:rPr>
          <w:sz w:val="28"/>
          <w:szCs w:val="28"/>
        </w:rPr>
        <w:t>Шерловогорское</w:t>
      </w:r>
      <w:proofErr w:type="spellEnd"/>
      <w:r w:rsidR="008D05D6">
        <w:rPr>
          <w:sz w:val="28"/>
          <w:szCs w:val="28"/>
        </w:rPr>
        <w:t xml:space="preserve">» </w:t>
      </w:r>
      <w:r w:rsidR="00695705">
        <w:rPr>
          <w:sz w:val="28"/>
          <w:szCs w:val="28"/>
        </w:rPr>
        <w:t xml:space="preserve">в сумме 3196,4 тыс. руб., в том числе: по программе «Молодая семья» - 1899,7 </w:t>
      </w:r>
      <w:proofErr w:type="spellStart"/>
      <w:r w:rsidR="00695705">
        <w:rPr>
          <w:sz w:val="28"/>
          <w:szCs w:val="28"/>
        </w:rPr>
        <w:t>тыс.руб</w:t>
      </w:r>
      <w:proofErr w:type="spellEnd"/>
      <w:r w:rsidR="00695705">
        <w:rPr>
          <w:sz w:val="28"/>
          <w:szCs w:val="28"/>
        </w:rPr>
        <w:t>., на установку контейнерных площадок – 1088,7</w:t>
      </w:r>
      <w:r w:rsidR="000A0548" w:rsidRPr="0006070E">
        <w:rPr>
          <w:sz w:val="28"/>
          <w:szCs w:val="28"/>
        </w:rPr>
        <w:t xml:space="preserve"> т</w:t>
      </w:r>
      <w:r w:rsidR="00CB53C6">
        <w:rPr>
          <w:sz w:val="28"/>
          <w:szCs w:val="28"/>
        </w:rPr>
        <w:t>ыс</w:t>
      </w:r>
      <w:r w:rsidR="000A0548" w:rsidRPr="0006070E">
        <w:rPr>
          <w:sz w:val="28"/>
          <w:szCs w:val="28"/>
        </w:rPr>
        <w:t>.</w:t>
      </w:r>
      <w:r w:rsidR="00CB53C6">
        <w:rPr>
          <w:sz w:val="28"/>
          <w:szCs w:val="28"/>
        </w:rPr>
        <w:t xml:space="preserve"> </w:t>
      </w:r>
      <w:r w:rsidR="000A0548" w:rsidRPr="0006070E">
        <w:rPr>
          <w:sz w:val="28"/>
          <w:szCs w:val="28"/>
        </w:rPr>
        <w:t>руб.</w:t>
      </w:r>
      <w:r w:rsidR="00695705">
        <w:rPr>
          <w:sz w:val="28"/>
          <w:szCs w:val="28"/>
        </w:rPr>
        <w:t xml:space="preserve"> и КБЦ «Шахтер» -208,0 </w:t>
      </w:r>
      <w:proofErr w:type="spellStart"/>
      <w:r w:rsidR="00695705">
        <w:rPr>
          <w:sz w:val="28"/>
          <w:szCs w:val="28"/>
        </w:rPr>
        <w:t>тыс.руб</w:t>
      </w:r>
      <w:proofErr w:type="spellEnd"/>
      <w:r w:rsidR="00695705">
        <w:rPr>
          <w:sz w:val="28"/>
          <w:szCs w:val="28"/>
        </w:rPr>
        <w:t>.</w:t>
      </w:r>
    </w:p>
    <w:p w:rsidR="000A0548" w:rsidRPr="0006070E" w:rsidRDefault="000A0548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межбюджетные трансферты, передаваемые бюджетам городских поселений</w:t>
      </w:r>
      <w:r w:rsidR="0057144C">
        <w:rPr>
          <w:sz w:val="28"/>
          <w:szCs w:val="28"/>
        </w:rPr>
        <w:t xml:space="preserve"> в сумме 4701,9 </w:t>
      </w:r>
      <w:proofErr w:type="spellStart"/>
      <w:r w:rsidR="0057144C">
        <w:rPr>
          <w:sz w:val="28"/>
          <w:szCs w:val="28"/>
        </w:rPr>
        <w:t>тыс.руб</w:t>
      </w:r>
      <w:proofErr w:type="spellEnd"/>
      <w:r w:rsidR="0057144C">
        <w:rPr>
          <w:sz w:val="28"/>
          <w:szCs w:val="28"/>
        </w:rPr>
        <w:t>. в том числе:</w:t>
      </w:r>
      <w:r w:rsidRPr="0006070E">
        <w:rPr>
          <w:sz w:val="28"/>
          <w:szCs w:val="28"/>
        </w:rPr>
        <w:t xml:space="preserve"> на реализацию мероприятий планов социального развития центров экономического роста субъектов </w:t>
      </w:r>
      <w:r w:rsidR="00CB53C6" w:rsidRPr="0006070E">
        <w:rPr>
          <w:sz w:val="28"/>
          <w:szCs w:val="28"/>
        </w:rPr>
        <w:t>РФ</w:t>
      </w:r>
      <w:r w:rsidR="00CB53C6">
        <w:rPr>
          <w:sz w:val="28"/>
          <w:szCs w:val="28"/>
        </w:rPr>
        <w:t>,</w:t>
      </w:r>
      <w:r w:rsidR="00CB53C6" w:rsidRPr="0006070E">
        <w:rPr>
          <w:sz w:val="28"/>
          <w:szCs w:val="28"/>
        </w:rPr>
        <w:t xml:space="preserve"> входящих</w:t>
      </w:r>
      <w:r w:rsidRPr="0006070E">
        <w:rPr>
          <w:sz w:val="28"/>
          <w:szCs w:val="28"/>
        </w:rPr>
        <w:t xml:space="preserve"> в состав Дальневосточного Федерального </w:t>
      </w:r>
      <w:r w:rsidR="00CB53C6" w:rsidRPr="0006070E">
        <w:rPr>
          <w:sz w:val="28"/>
          <w:szCs w:val="28"/>
        </w:rPr>
        <w:t>округа по</w:t>
      </w:r>
      <w:r w:rsidR="0057144C">
        <w:rPr>
          <w:sz w:val="28"/>
          <w:szCs w:val="28"/>
        </w:rPr>
        <w:t xml:space="preserve"> Дорожному фонду – 4687,1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proofErr w:type="gramStart"/>
      <w:r w:rsidR="0057144C">
        <w:rPr>
          <w:sz w:val="28"/>
          <w:szCs w:val="28"/>
        </w:rPr>
        <w:t>руб..</w:t>
      </w:r>
      <w:proofErr w:type="gramEnd"/>
      <w:r w:rsidR="0057144C">
        <w:rPr>
          <w:sz w:val="28"/>
          <w:szCs w:val="28"/>
        </w:rPr>
        <w:t xml:space="preserve"> установка контейнерных площадок – 11,0 </w:t>
      </w:r>
      <w:proofErr w:type="spellStart"/>
      <w:r w:rsidR="0057144C">
        <w:rPr>
          <w:sz w:val="28"/>
          <w:szCs w:val="28"/>
        </w:rPr>
        <w:t>тыс.руб</w:t>
      </w:r>
      <w:proofErr w:type="spellEnd"/>
      <w:r w:rsidR="0057144C">
        <w:rPr>
          <w:sz w:val="28"/>
          <w:szCs w:val="28"/>
        </w:rPr>
        <w:t>. и КБЦ «Шахтер» - 3,8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0A0548" w:rsidRPr="0006070E" w:rsidRDefault="000A0548" w:rsidP="00B534E0">
      <w:pPr>
        <w:ind w:firstLine="708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- прочие межбюджетн</w:t>
      </w:r>
      <w:r w:rsidR="0057144C">
        <w:rPr>
          <w:sz w:val="28"/>
          <w:szCs w:val="28"/>
        </w:rPr>
        <w:t>ые трансферты за достигнутые показателя по итогам общероссийского голосования по поправкам в Конституцию РФ – 1800,0</w:t>
      </w:r>
      <w:r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Pr="0006070E">
        <w:rPr>
          <w:sz w:val="28"/>
          <w:szCs w:val="28"/>
        </w:rPr>
        <w:t>руб.</w:t>
      </w:r>
    </w:p>
    <w:p w:rsidR="00CB5C85" w:rsidRPr="0006070E" w:rsidRDefault="00B534E0" w:rsidP="00B534E0">
      <w:pPr>
        <w:ind w:firstLine="708"/>
        <w:contextualSpacing/>
        <w:jc w:val="both"/>
        <w:rPr>
          <w:sz w:val="28"/>
          <w:szCs w:val="28"/>
        </w:rPr>
      </w:pPr>
      <w:r w:rsidRPr="0006070E">
        <w:rPr>
          <w:sz w:val="28"/>
          <w:szCs w:val="28"/>
        </w:rPr>
        <w:lastRenderedPageBreak/>
        <w:t>По сравнению с данными п</w:t>
      </w:r>
      <w:r w:rsidR="00FD2AB3" w:rsidRPr="0006070E">
        <w:rPr>
          <w:sz w:val="28"/>
          <w:szCs w:val="28"/>
        </w:rPr>
        <w:t>р</w:t>
      </w:r>
      <w:r w:rsidRPr="0006070E">
        <w:rPr>
          <w:sz w:val="28"/>
          <w:szCs w:val="28"/>
        </w:rPr>
        <w:t>ошлого года объе</w:t>
      </w:r>
      <w:r w:rsidR="00AE45DF" w:rsidRPr="0006070E">
        <w:rPr>
          <w:sz w:val="28"/>
          <w:szCs w:val="28"/>
        </w:rPr>
        <w:t>м безвозмездных поступлений увелич</w:t>
      </w:r>
      <w:r w:rsidR="006B3621" w:rsidRPr="0006070E">
        <w:rPr>
          <w:sz w:val="28"/>
          <w:szCs w:val="28"/>
        </w:rPr>
        <w:t xml:space="preserve">ился </w:t>
      </w:r>
      <w:r w:rsidR="0057144C">
        <w:rPr>
          <w:sz w:val="28"/>
          <w:szCs w:val="28"/>
        </w:rPr>
        <w:t>на 4941,6</w:t>
      </w:r>
      <w:r w:rsidRPr="0006070E">
        <w:rPr>
          <w:sz w:val="28"/>
          <w:szCs w:val="28"/>
        </w:rPr>
        <w:t xml:space="preserve"> тыс. рублей.</w:t>
      </w:r>
    </w:p>
    <w:p w:rsidR="00CB5C85" w:rsidRDefault="00B534E0" w:rsidP="00B534E0">
      <w:pPr>
        <w:shd w:val="clear" w:color="auto" w:fill="FFFFFF"/>
        <w:ind w:right="2" w:firstLine="720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Наглядно структура б</w:t>
      </w:r>
      <w:r w:rsidR="0057144C">
        <w:rPr>
          <w:sz w:val="28"/>
          <w:szCs w:val="28"/>
        </w:rPr>
        <w:t>езвозмездных поступлений за 2020</w:t>
      </w:r>
      <w:r w:rsidRPr="0006070E">
        <w:rPr>
          <w:sz w:val="28"/>
          <w:szCs w:val="28"/>
        </w:rPr>
        <w:t xml:space="preserve"> </w:t>
      </w:r>
      <w:r w:rsidR="0057144C">
        <w:rPr>
          <w:sz w:val="28"/>
          <w:szCs w:val="28"/>
        </w:rPr>
        <w:t>год по сравнению с периодом 2019</w:t>
      </w:r>
      <w:r w:rsidRPr="0006070E">
        <w:rPr>
          <w:sz w:val="28"/>
          <w:szCs w:val="28"/>
        </w:rPr>
        <w:t xml:space="preserve"> года отражена на рис.</w:t>
      </w:r>
    </w:p>
    <w:p w:rsidR="00162667" w:rsidRPr="00763C3F" w:rsidRDefault="00162667" w:rsidP="00B534E0">
      <w:pPr>
        <w:shd w:val="clear" w:color="auto" w:fill="FFFFFF"/>
        <w:ind w:right="2" w:firstLine="720"/>
        <w:jc w:val="both"/>
        <w:rPr>
          <w:sz w:val="26"/>
          <w:szCs w:val="26"/>
        </w:rPr>
      </w:pPr>
    </w:p>
    <w:p w:rsidR="00B534E0" w:rsidRPr="00763C3F" w:rsidRDefault="00B534E0" w:rsidP="00B534E0">
      <w:pPr>
        <w:spacing w:before="120"/>
        <w:ind w:firstLine="425"/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Структура безвозмездных поступлений в бюджет городского поселения</w:t>
      </w:r>
    </w:p>
    <w:p w:rsidR="00B534E0" w:rsidRPr="00763C3F" w:rsidRDefault="00B534E0" w:rsidP="00B534E0">
      <w:pPr>
        <w:jc w:val="center"/>
        <w:rPr>
          <w:b/>
          <w:sz w:val="26"/>
          <w:szCs w:val="26"/>
        </w:rPr>
      </w:pPr>
      <w:r w:rsidRPr="00BB6C63">
        <w:rPr>
          <w:b/>
          <w:noProof/>
          <w:sz w:val="26"/>
          <w:szCs w:val="26"/>
          <w:bdr w:val="single" w:sz="4" w:space="0" w:color="auto"/>
        </w:rPr>
        <w:drawing>
          <wp:inline distT="0" distB="0" distL="0" distR="0" wp14:anchorId="6DBE2F91" wp14:editId="3433B06F">
            <wp:extent cx="5895975" cy="2038350"/>
            <wp:effectExtent l="0" t="0" r="9525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4E0" w:rsidRDefault="00162667" w:rsidP="00FD2AB3">
      <w:pPr>
        <w:tabs>
          <w:tab w:val="left" w:pos="20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2019</w:t>
      </w:r>
      <w:r w:rsidR="000A69B3">
        <w:rPr>
          <w:b/>
          <w:sz w:val="26"/>
          <w:szCs w:val="26"/>
        </w:rPr>
        <w:t xml:space="preserve"> </w:t>
      </w:r>
      <w:r w:rsidR="00FD2AB3">
        <w:rPr>
          <w:b/>
          <w:sz w:val="26"/>
          <w:szCs w:val="26"/>
        </w:rPr>
        <w:t xml:space="preserve">г.               </w:t>
      </w:r>
      <w:r>
        <w:rPr>
          <w:b/>
          <w:sz w:val="26"/>
          <w:szCs w:val="26"/>
        </w:rPr>
        <w:t xml:space="preserve">                   2020</w:t>
      </w:r>
      <w:r w:rsidR="000A69B3">
        <w:rPr>
          <w:b/>
          <w:sz w:val="26"/>
          <w:szCs w:val="26"/>
        </w:rPr>
        <w:t xml:space="preserve"> г.</w:t>
      </w:r>
    </w:p>
    <w:p w:rsidR="00CB5C85" w:rsidRDefault="00CB5C85" w:rsidP="00FD2AB3">
      <w:pPr>
        <w:tabs>
          <w:tab w:val="left" w:pos="2055"/>
        </w:tabs>
        <w:rPr>
          <w:b/>
          <w:sz w:val="26"/>
          <w:szCs w:val="26"/>
        </w:rPr>
      </w:pPr>
    </w:p>
    <w:p w:rsidR="00162667" w:rsidRDefault="00162667" w:rsidP="00FD2AB3">
      <w:pPr>
        <w:tabs>
          <w:tab w:val="left" w:pos="2055"/>
        </w:tabs>
        <w:rPr>
          <w:b/>
          <w:sz w:val="26"/>
          <w:szCs w:val="26"/>
        </w:rPr>
      </w:pPr>
    </w:p>
    <w:p w:rsidR="00B534E0" w:rsidRPr="0006070E" w:rsidRDefault="00B534E0" w:rsidP="00B534E0">
      <w:pPr>
        <w:jc w:val="center"/>
        <w:rPr>
          <w:b/>
          <w:sz w:val="28"/>
          <w:szCs w:val="28"/>
        </w:rPr>
      </w:pPr>
      <w:r w:rsidRPr="0006070E">
        <w:rPr>
          <w:b/>
          <w:sz w:val="28"/>
          <w:szCs w:val="28"/>
        </w:rPr>
        <w:t>Расходы бюдж</w:t>
      </w:r>
      <w:r w:rsidR="00FD2AB3" w:rsidRPr="0006070E">
        <w:rPr>
          <w:b/>
          <w:sz w:val="28"/>
          <w:szCs w:val="28"/>
        </w:rPr>
        <w:t>ета городского поселения "</w:t>
      </w:r>
      <w:proofErr w:type="spellStart"/>
      <w:r w:rsidR="00FD2AB3" w:rsidRPr="0006070E">
        <w:rPr>
          <w:b/>
          <w:sz w:val="28"/>
          <w:szCs w:val="28"/>
        </w:rPr>
        <w:t>Шерловогор</w:t>
      </w:r>
      <w:r w:rsidRPr="0006070E">
        <w:rPr>
          <w:b/>
          <w:sz w:val="28"/>
          <w:szCs w:val="28"/>
        </w:rPr>
        <w:t>ское</w:t>
      </w:r>
      <w:proofErr w:type="spellEnd"/>
      <w:r w:rsidRPr="0006070E">
        <w:rPr>
          <w:b/>
          <w:sz w:val="28"/>
          <w:szCs w:val="28"/>
        </w:rPr>
        <w:t>"</w:t>
      </w:r>
    </w:p>
    <w:p w:rsidR="00CB5C85" w:rsidRPr="0006070E" w:rsidRDefault="00CB5C85" w:rsidP="00B534E0">
      <w:pPr>
        <w:jc w:val="center"/>
        <w:rPr>
          <w:sz w:val="28"/>
          <w:szCs w:val="28"/>
        </w:rPr>
      </w:pPr>
    </w:p>
    <w:p w:rsidR="00A32AFC" w:rsidRDefault="00162667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за 2020 год исполнена на 97,4</w:t>
      </w:r>
      <w:r w:rsidR="00B534E0" w:rsidRPr="0006070E">
        <w:rPr>
          <w:sz w:val="28"/>
          <w:szCs w:val="28"/>
        </w:rPr>
        <w:t>% от утвержденных показателей сво</w:t>
      </w:r>
      <w:r>
        <w:rPr>
          <w:sz w:val="28"/>
          <w:szCs w:val="28"/>
        </w:rPr>
        <w:t>дной бюджетной росписи 59852,2</w:t>
      </w:r>
      <w:r w:rsidR="00B534E0" w:rsidRPr="0006070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 фактически составили 58348,5</w:t>
      </w:r>
      <w:r w:rsidR="00B534E0" w:rsidRPr="0006070E">
        <w:rPr>
          <w:sz w:val="28"/>
          <w:szCs w:val="28"/>
        </w:rPr>
        <w:t xml:space="preserve"> тыс. ру</w:t>
      </w:r>
      <w:r w:rsidR="00FD2AB3" w:rsidRPr="0006070E">
        <w:rPr>
          <w:sz w:val="28"/>
          <w:szCs w:val="28"/>
        </w:rPr>
        <w:t xml:space="preserve">блей. В </w:t>
      </w:r>
      <w:r>
        <w:rPr>
          <w:sz w:val="28"/>
          <w:szCs w:val="28"/>
        </w:rPr>
        <w:t>сравнении с прошлым 2019</w:t>
      </w:r>
      <w:r w:rsidR="00E505B8" w:rsidRPr="0006070E">
        <w:rPr>
          <w:sz w:val="28"/>
          <w:szCs w:val="28"/>
        </w:rPr>
        <w:t xml:space="preserve"> годом расходы </w:t>
      </w:r>
      <w:r w:rsidR="00BB6C63" w:rsidRPr="0006070E">
        <w:rPr>
          <w:sz w:val="28"/>
          <w:szCs w:val="28"/>
        </w:rPr>
        <w:t>увеличились на</w:t>
      </w:r>
      <w:r>
        <w:rPr>
          <w:sz w:val="28"/>
          <w:szCs w:val="28"/>
        </w:rPr>
        <w:t xml:space="preserve"> 3051,9</w:t>
      </w:r>
      <w:r w:rsidR="00B534E0" w:rsidRPr="0006070E">
        <w:rPr>
          <w:sz w:val="28"/>
          <w:szCs w:val="28"/>
        </w:rPr>
        <w:t xml:space="preserve"> тыс.</w:t>
      </w:r>
      <w:r w:rsidR="00CB53C6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рублей.</w:t>
      </w:r>
    </w:p>
    <w:p w:rsidR="00162667" w:rsidRDefault="00162667" w:rsidP="00B534E0">
      <w:pPr>
        <w:ind w:firstLine="708"/>
        <w:jc w:val="both"/>
        <w:rPr>
          <w:sz w:val="28"/>
          <w:szCs w:val="28"/>
        </w:rPr>
      </w:pPr>
    </w:p>
    <w:p w:rsidR="00162667" w:rsidRPr="0006070E" w:rsidRDefault="00162667" w:rsidP="00B534E0">
      <w:pPr>
        <w:ind w:firstLine="708"/>
        <w:jc w:val="both"/>
        <w:rPr>
          <w:sz w:val="28"/>
          <w:szCs w:val="28"/>
        </w:rPr>
      </w:pPr>
    </w:p>
    <w:p w:rsidR="00B534E0" w:rsidRDefault="00B534E0" w:rsidP="00B534E0">
      <w:pPr>
        <w:ind w:right="-356" w:firstLine="708"/>
        <w:jc w:val="center"/>
        <w:rPr>
          <w:b/>
          <w:sz w:val="28"/>
          <w:szCs w:val="28"/>
        </w:rPr>
      </w:pPr>
      <w:r w:rsidRPr="00CB53C6">
        <w:rPr>
          <w:b/>
          <w:sz w:val="28"/>
          <w:szCs w:val="28"/>
        </w:rPr>
        <w:t>Исполн</w:t>
      </w:r>
      <w:r w:rsidR="00162667">
        <w:rPr>
          <w:b/>
          <w:sz w:val="28"/>
          <w:szCs w:val="28"/>
        </w:rPr>
        <w:t>ение по расходам бюджета за 2020</w:t>
      </w:r>
      <w:r w:rsidRPr="00CB53C6">
        <w:rPr>
          <w:b/>
          <w:sz w:val="28"/>
          <w:szCs w:val="28"/>
        </w:rPr>
        <w:t xml:space="preserve"> год</w:t>
      </w:r>
    </w:p>
    <w:p w:rsidR="00162667" w:rsidRPr="00CB53C6" w:rsidRDefault="00162667" w:rsidP="00B534E0">
      <w:pPr>
        <w:ind w:right="-356" w:firstLine="708"/>
        <w:jc w:val="center"/>
        <w:rPr>
          <w:b/>
          <w:sz w:val="28"/>
          <w:szCs w:val="28"/>
        </w:rPr>
      </w:pPr>
    </w:p>
    <w:p w:rsidR="00A32AFC" w:rsidRPr="00CB53C6" w:rsidRDefault="00A32AFC" w:rsidP="00B534E0">
      <w:pPr>
        <w:ind w:right="-356" w:firstLine="708"/>
        <w:jc w:val="center"/>
        <w:rPr>
          <w:b/>
          <w:sz w:val="26"/>
          <w:szCs w:val="26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772"/>
        <w:gridCol w:w="1772"/>
      </w:tblGrid>
      <w:tr w:rsidR="00B534E0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План, </w:t>
            </w:r>
          </w:p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 Факт, </w:t>
            </w:r>
          </w:p>
          <w:p w:rsidR="00B534E0" w:rsidRPr="0006070E" w:rsidRDefault="00B534E0" w:rsidP="00B534E0">
            <w:pPr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тыс. 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763C3F" w:rsidRDefault="00B534E0" w:rsidP="00B534E0">
            <w:pPr>
              <w:jc w:val="center"/>
              <w:rPr>
                <w:sz w:val="26"/>
                <w:szCs w:val="26"/>
              </w:rPr>
            </w:pPr>
            <w:r w:rsidRPr="00763C3F">
              <w:rPr>
                <w:sz w:val="26"/>
                <w:szCs w:val="26"/>
              </w:rPr>
              <w:t xml:space="preserve">% </w:t>
            </w:r>
          </w:p>
          <w:p w:rsidR="00B534E0" w:rsidRPr="00763C3F" w:rsidRDefault="00B534E0" w:rsidP="00B534E0">
            <w:pPr>
              <w:jc w:val="center"/>
              <w:rPr>
                <w:sz w:val="26"/>
                <w:szCs w:val="26"/>
              </w:rPr>
            </w:pPr>
            <w:r w:rsidRPr="00763C3F">
              <w:rPr>
                <w:sz w:val="26"/>
                <w:szCs w:val="26"/>
              </w:rPr>
              <w:t>исполнения</w:t>
            </w:r>
          </w:p>
        </w:tc>
      </w:tr>
      <w:tr w:rsidR="00B534E0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B534E0" w:rsidP="00B534E0">
            <w:pPr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162667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18892,0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162667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17799,7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162667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B534E0" w:rsidRPr="00763C3F" w:rsidTr="00454BBE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9054FD" w:rsidP="00B534E0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8D05D6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2667">
              <w:rPr>
                <w:sz w:val="28"/>
                <w:szCs w:val="28"/>
              </w:rPr>
              <w:t>1042,8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4E0" w:rsidRPr="0006070E" w:rsidRDefault="008D05D6" w:rsidP="00B534E0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2667">
              <w:rPr>
                <w:sz w:val="28"/>
                <w:szCs w:val="28"/>
              </w:rPr>
              <w:t>1042,8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4E0" w:rsidRPr="0006070E" w:rsidRDefault="009054FD" w:rsidP="00B534E0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8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2667">
              <w:rPr>
                <w:sz w:val="28"/>
                <w:szCs w:val="28"/>
              </w:rPr>
              <w:t>300,0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9054FD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6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ind w:right="84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2667">
              <w:rPr>
                <w:sz w:val="28"/>
                <w:szCs w:val="28"/>
              </w:rPr>
              <w:t>11127,2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667">
              <w:rPr>
                <w:sz w:val="28"/>
                <w:szCs w:val="28"/>
              </w:rPr>
              <w:t>11092,1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Жилищно-коммунальное хозяйство,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2667">
              <w:rPr>
                <w:sz w:val="28"/>
                <w:szCs w:val="28"/>
              </w:rPr>
              <w:t>15422,2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2667">
              <w:rPr>
                <w:sz w:val="28"/>
                <w:szCs w:val="28"/>
              </w:rPr>
              <w:t xml:space="preserve">  15265,4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lastRenderedPageBreak/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667">
              <w:rPr>
                <w:sz w:val="28"/>
                <w:szCs w:val="28"/>
              </w:rPr>
              <w:t>1875,7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8D05D6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2667">
              <w:rPr>
                <w:sz w:val="28"/>
                <w:szCs w:val="28"/>
              </w:rPr>
              <w:t xml:space="preserve">  250,0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A32AFC" w:rsidP="009054FD">
            <w:pPr>
              <w:spacing w:before="100"/>
              <w:jc w:val="center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13256,2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8D05D6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13139,7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9054FD" w:rsidRPr="00763C3F" w:rsidTr="00454BBE">
        <w:trPr>
          <w:trHeight w:val="3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9732,9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9732,9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2885,1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2884,7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9054FD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9054FD" w:rsidP="009054FD">
            <w:pPr>
              <w:spacing w:before="100"/>
              <w:rPr>
                <w:sz w:val="28"/>
                <w:szCs w:val="28"/>
              </w:rPr>
            </w:pPr>
            <w:r w:rsidRPr="0006070E">
              <w:rPr>
                <w:sz w:val="28"/>
                <w:szCs w:val="28"/>
              </w:rPr>
              <w:t>ВСЕГО РАСХОДОВ: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59852,2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D" w:rsidRPr="0006070E" w:rsidRDefault="00162667" w:rsidP="009054FD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58348,5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4FD" w:rsidRPr="00763C3F" w:rsidRDefault="009054FD" w:rsidP="009054FD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  <w:tr w:rsidR="00D64838" w:rsidRPr="00763C3F" w:rsidTr="00454BBE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838" w:rsidRPr="0006070E" w:rsidRDefault="00D64838" w:rsidP="009054FD">
            <w:pPr>
              <w:spacing w:before="10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838" w:rsidRDefault="00D64838" w:rsidP="009054FD">
            <w:pPr>
              <w:spacing w:before="100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838" w:rsidRDefault="00D64838" w:rsidP="009054FD">
            <w:pPr>
              <w:spacing w:before="100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4838" w:rsidRPr="00763C3F" w:rsidRDefault="00D64838" w:rsidP="009054FD">
            <w:pPr>
              <w:spacing w:before="100"/>
              <w:jc w:val="center"/>
              <w:rPr>
                <w:sz w:val="26"/>
                <w:szCs w:val="26"/>
              </w:rPr>
            </w:pPr>
          </w:p>
        </w:tc>
      </w:tr>
    </w:tbl>
    <w:p w:rsidR="00D64838" w:rsidRDefault="00162667" w:rsidP="00BB6C63">
      <w:pPr>
        <w:pStyle w:val="31"/>
        <w:tabs>
          <w:tab w:val="left" w:pos="9781"/>
        </w:tabs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t>Н</w:t>
      </w:r>
      <w:r w:rsidR="00B534E0" w:rsidRPr="00F17B63">
        <w:rPr>
          <w:sz w:val="28"/>
          <w:szCs w:val="28"/>
        </w:rPr>
        <w:t>аглядно структура расходов бюдж</w:t>
      </w:r>
      <w:r w:rsidR="00FD2AB3" w:rsidRPr="00F17B63">
        <w:rPr>
          <w:sz w:val="28"/>
          <w:szCs w:val="28"/>
        </w:rPr>
        <w:t>ета городского по</w:t>
      </w:r>
      <w:r>
        <w:rPr>
          <w:sz w:val="28"/>
          <w:szCs w:val="28"/>
        </w:rPr>
        <w:t>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за 2020</w:t>
      </w:r>
      <w:r w:rsidR="00B534E0" w:rsidRPr="00F17B63">
        <w:rPr>
          <w:sz w:val="28"/>
          <w:szCs w:val="28"/>
        </w:rPr>
        <w:t xml:space="preserve"> год представлена на рисунке</w:t>
      </w:r>
      <w:r w:rsidR="00B534E0" w:rsidRPr="00763C3F">
        <w:rPr>
          <w:sz w:val="26"/>
          <w:szCs w:val="26"/>
        </w:rPr>
        <w:t>:</w:t>
      </w:r>
    </w:p>
    <w:p w:rsidR="00B534E0" w:rsidRPr="00E27924" w:rsidRDefault="00B534E0" w:rsidP="00BB6C63">
      <w:pPr>
        <w:pStyle w:val="31"/>
        <w:tabs>
          <w:tab w:val="left" w:pos="9781"/>
        </w:tabs>
        <w:ind w:left="0" w:firstLine="720"/>
        <w:jc w:val="both"/>
        <w:rPr>
          <w:sz w:val="28"/>
          <w:szCs w:val="28"/>
        </w:rPr>
      </w:pPr>
      <w:r w:rsidRPr="00E27924">
        <w:rPr>
          <w:noProof/>
          <w:sz w:val="28"/>
          <w:szCs w:val="28"/>
        </w:rPr>
        <w:drawing>
          <wp:inline distT="0" distB="0" distL="0" distR="0" wp14:anchorId="3E045563" wp14:editId="474C803F">
            <wp:extent cx="5960745" cy="3209925"/>
            <wp:effectExtent l="0" t="0" r="1905" b="9525"/>
            <wp:docPr id="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34E0" w:rsidRPr="00E27924" w:rsidRDefault="00B534E0" w:rsidP="00B534E0">
      <w:pPr>
        <w:ind w:firstLine="708"/>
        <w:rPr>
          <w:sz w:val="28"/>
          <w:szCs w:val="28"/>
        </w:rPr>
      </w:pPr>
      <w:r w:rsidRPr="00E27924">
        <w:rPr>
          <w:sz w:val="28"/>
          <w:szCs w:val="28"/>
        </w:rPr>
        <w:t xml:space="preserve">Наибольший </w:t>
      </w:r>
      <w:r w:rsidR="00CB53C6" w:rsidRPr="00E27924">
        <w:rPr>
          <w:sz w:val="28"/>
          <w:szCs w:val="28"/>
        </w:rPr>
        <w:t>удельный вес</w:t>
      </w:r>
      <w:r w:rsidRPr="00E27924">
        <w:rPr>
          <w:sz w:val="28"/>
          <w:szCs w:val="28"/>
        </w:rPr>
        <w:t xml:space="preserve"> в структуре расходов за</w:t>
      </w:r>
      <w:r w:rsidR="004478EC" w:rsidRPr="00E27924">
        <w:rPr>
          <w:sz w:val="28"/>
          <w:szCs w:val="28"/>
        </w:rPr>
        <w:t xml:space="preserve">нимают расходы на </w:t>
      </w:r>
      <w:r w:rsidRPr="00E27924">
        <w:rPr>
          <w:sz w:val="28"/>
          <w:szCs w:val="28"/>
        </w:rPr>
        <w:t>об</w:t>
      </w:r>
      <w:r w:rsidR="004478EC" w:rsidRPr="00E27924">
        <w:rPr>
          <w:sz w:val="28"/>
          <w:szCs w:val="28"/>
        </w:rPr>
        <w:t>щ</w:t>
      </w:r>
      <w:r w:rsidR="00C013F0" w:rsidRPr="00E27924">
        <w:rPr>
          <w:sz w:val="28"/>
          <w:szCs w:val="28"/>
        </w:rPr>
        <w:t>егосударственные расходы – 30,5</w:t>
      </w:r>
      <w:r w:rsidR="00CB53C6" w:rsidRPr="00E27924">
        <w:rPr>
          <w:sz w:val="28"/>
          <w:szCs w:val="28"/>
        </w:rPr>
        <w:t>%, на</w:t>
      </w:r>
      <w:r w:rsidR="00C013F0" w:rsidRPr="00E27924">
        <w:rPr>
          <w:sz w:val="28"/>
          <w:szCs w:val="28"/>
        </w:rPr>
        <w:t xml:space="preserve"> ЖКХ – 26,2 </w:t>
      </w:r>
      <w:proofErr w:type="gramStart"/>
      <w:r w:rsidR="00C013F0" w:rsidRPr="00E27924">
        <w:rPr>
          <w:sz w:val="28"/>
          <w:szCs w:val="28"/>
        </w:rPr>
        <w:t xml:space="preserve">%, </w:t>
      </w:r>
      <w:r w:rsidR="004478EC" w:rsidRPr="00E27924">
        <w:rPr>
          <w:sz w:val="28"/>
          <w:szCs w:val="28"/>
        </w:rPr>
        <w:t xml:space="preserve"> на</w:t>
      </w:r>
      <w:proofErr w:type="gramEnd"/>
      <w:r w:rsidR="004478EC" w:rsidRPr="00E27924">
        <w:rPr>
          <w:sz w:val="28"/>
          <w:szCs w:val="28"/>
        </w:rPr>
        <w:t xml:space="preserve"> культуру -16,7</w:t>
      </w:r>
      <w:r w:rsidR="00C013F0" w:rsidRPr="00E27924">
        <w:rPr>
          <w:sz w:val="28"/>
          <w:szCs w:val="28"/>
        </w:rPr>
        <w:t xml:space="preserve">%, </w:t>
      </w:r>
      <w:r w:rsidR="00CB53C6" w:rsidRPr="00E27924">
        <w:rPr>
          <w:sz w:val="28"/>
          <w:szCs w:val="28"/>
        </w:rPr>
        <w:t xml:space="preserve"> на</w:t>
      </w:r>
      <w:r w:rsidR="00C013F0" w:rsidRPr="00E27924">
        <w:rPr>
          <w:sz w:val="28"/>
          <w:szCs w:val="28"/>
        </w:rPr>
        <w:t xml:space="preserve"> национальную экономику – 19,0 %, на социальную политику -4,9</w:t>
      </w:r>
      <w:r w:rsidR="004478EC" w:rsidRPr="00E27924">
        <w:rPr>
          <w:sz w:val="28"/>
          <w:szCs w:val="28"/>
        </w:rPr>
        <w:t xml:space="preserve">%, на осуществление воинского учета – 1,7 %    </w:t>
      </w:r>
      <w:r w:rsidRPr="00E27924">
        <w:rPr>
          <w:sz w:val="28"/>
          <w:szCs w:val="28"/>
        </w:rPr>
        <w:t>от общей суммы расходов.</w:t>
      </w:r>
    </w:p>
    <w:p w:rsidR="00B534E0" w:rsidRPr="00E27924" w:rsidRDefault="00B534E0" w:rsidP="0044336A">
      <w:pPr>
        <w:ind w:firstLine="708"/>
        <w:rPr>
          <w:b/>
          <w:sz w:val="28"/>
          <w:szCs w:val="28"/>
        </w:rPr>
      </w:pPr>
      <w:r w:rsidRPr="00E27924">
        <w:rPr>
          <w:sz w:val="28"/>
          <w:szCs w:val="28"/>
        </w:rPr>
        <w:t xml:space="preserve">Наименьший </w:t>
      </w:r>
      <w:r w:rsidR="00CB53C6" w:rsidRPr="00E27924">
        <w:rPr>
          <w:sz w:val="28"/>
          <w:szCs w:val="28"/>
        </w:rPr>
        <w:t>удельный вес</w:t>
      </w:r>
      <w:r w:rsidRPr="00E27924">
        <w:rPr>
          <w:sz w:val="28"/>
          <w:szCs w:val="28"/>
        </w:rPr>
        <w:t xml:space="preserve"> в структуре расходов занимают расходы на национальную безопасность (на мероприятия по предупреждению и ликвидации последствий чрезвычайных сит</w:t>
      </w:r>
      <w:r w:rsidR="0044336A" w:rsidRPr="00E27924">
        <w:rPr>
          <w:sz w:val="28"/>
          <w:szCs w:val="28"/>
        </w:rPr>
        <w:t xml:space="preserve">уаций и стихийных </w:t>
      </w:r>
      <w:r w:rsidR="00CB53C6" w:rsidRPr="00E27924">
        <w:rPr>
          <w:sz w:val="28"/>
          <w:szCs w:val="28"/>
        </w:rPr>
        <w:t>бедствий) –</w:t>
      </w:r>
      <w:r w:rsidR="00C013F0" w:rsidRPr="00E27924">
        <w:rPr>
          <w:sz w:val="28"/>
          <w:szCs w:val="28"/>
        </w:rPr>
        <w:t xml:space="preserve"> 0,6% и на </w:t>
      </w:r>
      <w:proofErr w:type="gramStart"/>
      <w:r w:rsidR="00C013F0" w:rsidRPr="00E27924">
        <w:rPr>
          <w:sz w:val="28"/>
          <w:szCs w:val="28"/>
        </w:rPr>
        <w:t>развитие</w:t>
      </w:r>
      <w:r w:rsidR="0044336A" w:rsidRPr="00E27924">
        <w:rPr>
          <w:sz w:val="28"/>
          <w:szCs w:val="28"/>
        </w:rPr>
        <w:t xml:space="preserve">  </w:t>
      </w:r>
      <w:r w:rsidR="00C013F0" w:rsidRPr="00E27924">
        <w:rPr>
          <w:sz w:val="28"/>
          <w:szCs w:val="28"/>
        </w:rPr>
        <w:t>физкультуры</w:t>
      </w:r>
      <w:proofErr w:type="gramEnd"/>
      <w:r w:rsidR="00C013F0" w:rsidRPr="00E27924">
        <w:rPr>
          <w:sz w:val="28"/>
          <w:szCs w:val="28"/>
        </w:rPr>
        <w:t xml:space="preserve"> и массового спорта  -0,4 %),</w:t>
      </w:r>
    </w:p>
    <w:p w:rsidR="00B534E0" w:rsidRPr="00E27924" w:rsidRDefault="00B534E0" w:rsidP="00B534E0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306547" w:rsidRPr="00E27924" w:rsidRDefault="00306547" w:rsidP="00B534E0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534E0" w:rsidRPr="00E27924" w:rsidRDefault="00B534E0" w:rsidP="00B534E0">
      <w:pPr>
        <w:ind w:firstLine="360"/>
        <w:contextualSpacing/>
        <w:jc w:val="center"/>
        <w:rPr>
          <w:b/>
          <w:bCs/>
          <w:iCs/>
          <w:sz w:val="28"/>
          <w:szCs w:val="28"/>
        </w:rPr>
      </w:pPr>
      <w:r w:rsidRPr="00E27924">
        <w:rPr>
          <w:b/>
          <w:bCs/>
          <w:iCs/>
          <w:sz w:val="28"/>
          <w:szCs w:val="28"/>
        </w:rPr>
        <w:t>ОБЩЕГОСУДАРСТВЕННЫЕ ВОПРОСЫ</w:t>
      </w:r>
    </w:p>
    <w:p w:rsidR="00E27924" w:rsidRPr="00E27924" w:rsidRDefault="00E27924" w:rsidP="00E27924">
      <w:pPr>
        <w:jc w:val="both"/>
        <w:rPr>
          <w:sz w:val="28"/>
          <w:szCs w:val="28"/>
        </w:rPr>
      </w:pPr>
    </w:p>
    <w:p w:rsidR="00E27924" w:rsidRPr="00E27924" w:rsidRDefault="00E27924" w:rsidP="00E27924">
      <w:pPr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E27924">
        <w:rPr>
          <w:sz w:val="28"/>
          <w:szCs w:val="28"/>
        </w:rPr>
        <w:t xml:space="preserve"> Расходная часть бюджета   за   2020 </w:t>
      </w:r>
      <w:proofErr w:type="gramStart"/>
      <w:r w:rsidRPr="00E27924">
        <w:rPr>
          <w:sz w:val="28"/>
          <w:szCs w:val="28"/>
        </w:rPr>
        <w:t>год  составила</w:t>
      </w:r>
      <w:proofErr w:type="gramEnd"/>
      <w:r w:rsidRPr="00E27924">
        <w:rPr>
          <w:sz w:val="28"/>
          <w:szCs w:val="28"/>
        </w:rPr>
        <w:t xml:space="preserve"> 58348,5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, что на 3051,9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больше объемов произведенных расходов за соответствующий </w:t>
      </w:r>
      <w:r w:rsidRPr="00E27924">
        <w:rPr>
          <w:sz w:val="28"/>
          <w:szCs w:val="28"/>
        </w:rPr>
        <w:lastRenderedPageBreak/>
        <w:t xml:space="preserve">период прошлого года в сумме 55296,6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К плановым бюджетным назначениям 59852,2</w:t>
      </w:r>
      <w:r>
        <w:rPr>
          <w:sz w:val="28"/>
          <w:szCs w:val="28"/>
        </w:rPr>
        <w:t xml:space="preserve">  </w:t>
      </w:r>
      <w:r w:rsidRPr="00E27924">
        <w:rPr>
          <w:sz w:val="28"/>
          <w:szCs w:val="28"/>
        </w:rPr>
        <w:t xml:space="preserve">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  расходы </w:t>
      </w:r>
      <w:proofErr w:type="gramStart"/>
      <w:r w:rsidRPr="00E27924">
        <w:rPr>
          <w:sz w:val="28"/>
          <w:szCs w:val="28"/>
        </w:rPr>
        <w:t>исполнены  на</w:t>
      </w:r>
      <w:proofErr w:type="gramEnd"/>
      <w:r w:rsidRPr="00E27924">
        <w:rPr>
          <w:sz w:val="28"/>
          <w:szCs w:val="28"/>
        </w:rPr>
        <w:t xml:space="preserve">   97,5 %.</w:t>
      </w:r>
    </w:p>
    <w:p w:rsidR="00E27924" w:rsidRPr="00E27924" w:rsidRDefault="00E27924" w:rsidP="00E27924">
      <w:pPr>
        <w:tabs>
          <w:tab w:val="left" w:pos="3270"/>
        </w:tabs>
        <w:jc w:val="both"/>
        <w:rPr>
          <w:b/>
          <w:sz w:val="28"/>
          <w:szCs w:val="28"/>
        </w:rPr>
      </w:pP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Расходы бюджета за отчетный </w:t>
      </w:r>
      <w:proofErr w:type="gramStart"/>
      <w:r w:rsidRPr="00E27924">
        <w:rPr>
          <w:sz w:val="28"/>
          <w:szCs w:val="28"/>
        </w:rPr>
        <w:t>период  по</w:t>
      </w:r>
      <w:proofErr w:type="gramEnd"/>
      <w:r w:rsidRPr="00E27924">
        <w:rPr>
          <w:sz w:val="28"/>
          <w:szCs w:val="28"/>
        </w:rPr>
        <w:t xml:space="preserve"> данному разделу сложились в сумме 17799,7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., что составило 94 % к  плану  бюджетных назначений 18892,0 </w:t>
      </w:r>
      <w:proofErr w:type="spellStart"/>
      <w:r w:rsidRPr="00E27924">
        <w:rPr>
          <w:sz w:val="28"/>
          <w:szCs w:val="28"/>
        </w:rPr>
        <w:t>т</w:t>
      </w:r>
      <w:r w:rsidR="00175A54">
        <w:rPr>
          <w:sz w:val="28"/>
          <w:szCs w:val="28"/>
        </w:rPr>
        <w:t>.руб</w:t>
      </w:r>
      <w:proofErr w:type="spellEnd"/>
      <w:r w:rsidR="00175A54">
        <w:rPr>
          <w:sz w:val="28"/>
          <w:szCs w:val="28"/>
        </w:rPr>
        <w:t xml:space="preserve">. </w:t>
      </w:r>
      <w:r w:rsidRPr="00E27924">
        <w:rPr>
          <w:sz w:val="28"/>
          <w:szCs w:val="28"/>
        </w:rPr>
        <w:t>Средства направлены на содержание органов управления и других общегосударственных вопросов.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По </w:t>
      </w:r>
      <w:proofErr w:type="gramStart"/>
      <w:r w:rsidRPr="00E27924">
        <w:rPr>
          <w:sz w:val="28"/>
          <w:szCs w:val="28"/>
        </w:rPr>
        <w:t xml:space="preserve">подразделу  </w:t>
      </w:r>
      <w:r w:rsidRPr="00E27924">
        <w:rPr>
          <w:b/>
          <w:sz w:val="28"/>
          <w:szCs w:val="28"/>
        </w:rPr>
        <w:t>0102</w:t>
      </w:r>
      <w:proofErr w:type="gramEnd"/>
      <w:r w:rsidRPr="00E27924">
        <w:rPr>
          <w:sz w:val="28"/>
          <w:szCs w:val="28"/>
        </w:rPr>
        <w:t xml:space="preserve"> «Функционирование высшего должностного лица субъекта РФ муниципального образования» при  плановых   бюджетных назначениях  в сумме 1195,5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исполнение за отчетный период составило с учетом  начисления налогов – 1182,5т.руб..  99 %.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По </w:t>
      </w:r>
      <w:proofErr w:type="gramStart"/>
      <w:r w:rsidRPr="00E27924">
        <w:rPr>
          <w:sz w:val="28"/>
          <w:szCs w:val="28"/>
        </w:rPr>
        <w:t xml:space="preserve">подразделу  </w:t>
      </w:r>
      <w:r w:rsidRPr="00E27924">
        <w:rPr>
          <w:b/>
          <w:sz w:val="28"/>
          <w:szCs w:val="28"/>
        </w:rPr>
        <w:t>0103</w:t>
      </w:r>
      <w:proofErr w:type="gramEnd"/>
      <w:r w:rsidRPr="00E27924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государственной и местного самоуправления» при  плановых   бюджетных назначениях  в сумме 84,0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кассовые расходы составили 84,0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на компенсацию расходов председателю Совета, исполнение составило  100 %. 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 По подразделу </w:t>
      </w:r>
      <w:r w:rsidRPr="00E27924">
        <w:rPr>
          <w:b/>
          <w:sz w:val="28"/>
          <w:szCs w:val="28"/>
        </w:rPr>
        <w:t xml:space="preserve">0104 </w:t>
      </w:r>
      <w:r w:rsidRPr="00E27924">
        <w:rPr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при </w:t>
      </w:r>
      <w:proofErr w:type="gramStart"/>
      <w:r w:rsidRPr="00E27924">
        <w:rPr>
          <w:sz w:val="28"/>
          <w:szCs w:val="28"/>
        </w:rPr>
        <w:t>плановых  бюджетных</w:t>
      </w:r>
      <w:proofErr w:type="gramEnd"/>
      <w:r w:rsidRPr="00E27924">
        <w:rPr>
          <w:sz w:val="28"/>
          <w:szCs w:val="28"/>
        </w:rPr>
        <w:t xml:space="preserve"> назначениях – 4829,2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.,  средства освоены на сумму 4696,4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(с  учетом средств поступающих из бюджета Забайкальского края на осуществление государственных полномочий по административным комиссиям в размере 2,8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.).   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 По подразделу </w:t>
      </w:r>
      <w:proofErr w:type="gramStart"/>
      <w:r w:rsidRPr="00E27924">
        <w:rPr>
          <w:b/>
          <w:sz w:val="28"/>
          <w:szCs w:val="28"/>
        </w:rPr>
        <w:t xml:space="preserve">0106  </w:t>
      </w:r>
      <w:r w:rsidRPr="00E27924">
        <w:rPr>
          <w:sz w:val="28"/>
          <w:szCs w:val="28"/>
        </w:rPr>
        <w:t>«</w:t>
      </w:r>
      <w:proofErr w:type="gramEnd"/>
      <w:r w:rsidRPr="00E27924">
        <w:rPr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при плановых бюджетных назначениях в сумме 36,0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кассовые расходы составили в сумме 36,0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на содержание КСП муниципального района «</w:t>
      </w:r>
      <w:proofErr w:type="spellStart"/>
      <w:r w:rsidRPr="00E27924">
        <w:rPr>
          <w:sz w:val="28"/>
          <w:szCs w:val="28"/>
        </w:rPr>
        <w:t>Борзинский</w:t>
      </w:r>
      <w:proofErr w:type="spellEnd"/>
      <w:r w:rsidRPr="00E27924">
        <w:rPr>
          <w:sz w:val="28"/>
          <w:szCs w:val="28"/>
        </w:rPr>
        <w:t xml:space="preserve"> район».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   По подразделу</w:t>
      </w:r>
      <w:r w:rsidRPr="00E27924">
        <w:rPr>
          <w:b/>
          <w:sz w:val="28"/>
          <w:szCs w:val="28"/>
        </w:rPr>
        <w:t xml:space="preserve"> 0113 «</w:t>
      </w:r>
      <w:r w:rsidRPr="00E27924">
        <w:rPr>
          <w:sz w:val="28"/>
          <w:szCs w:val="28"/>
        </w:rPr>
        <w:t xml:space="preserve">Другие общегосударственные </w:t>
      </w:r>
      <w:proofErr w:type="gramStart"/>
      <w:r w:rsidRPr="00E27924">
        <w:rPr>
          <w:sz w:val="28"/>
          <w:szCs w:val="28"/>
        </w:rPr>
        <w:t>вопросы»  средства</w:t>
      </w:r>
      <w:proofErr w:type="gramEnd"/>
      <w:r w:rsidRPr="00E27924">
        <w:rPr>
          <w:sz w:val="28"/>
          <w:szCs w:val="28"/>
        </w:rPr>
        <w:t xml:space="preserve"> освоены в сумме</w:t>
      </w:r>
      <w:r w:rsidRPr="00E27924">
        <w:rPr>
          <w:b/>
          <w:sz w:val="28"/>
          <w:szCs w:val="28"/>
        </w:rPr>
        <w:t xml:space="preserve"> </w:t>
      </w:r>
      <w:r w:rsidRPr="00E27924">
        <w:rPr>
          <w:sz w:val="28"/>
          <w:szCs w:val="28"/>
        </w:rPr>
        <w:t xml:space="preserve">11800,8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., что составило 92 % от  бюджетных назначений  в сумме  12747,3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</w:t>
      </w:r>
      <w:r w:rsidRPr="00E27924">
        <w:rPr>
          <w:b/>
          <w:sz w:val="28"/>
          <w:szCs w:val="28"/>
        </w:rPr>
        <w:t xml:space="preserve">  </w:t>
      </w:r>
      <w:r w:rsidRPr="00E27924">
        <w:rPr>
          <w:sz w:val="28"/>
          <w:szCs w:val="28"/>
        </w:rPr>
        <w:t xml:space="preserve"> 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По данному подразделу отражены расходы: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- 28,9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оплата за публикацию нормативно правовых документов в средствах массовой информации;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- 57,5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</w:t>
      </w:r>
      <w:proofErr w:type="gramStart"/>
      <w:r w:rsidRPr="00E27924">
        <w:rPr>
          <w:sz w:val="28"/>
          <w:szCs w:val="28"/>
        </w:rPr>
        <w:t>оценка  объектов</w:t>
      </w:r>
      <w:proofErr w:type="gramEnd"/>
      <w:r w:rsidRPr="00E27924">
        <w:rPr>
          <w:sz w:val="28"/>
          <w:szCs w:val="28"/>
        </w:rPr>
        <w:t xml:space="preserve"> ул.Октябрьская,12 ул.Оловянная,5 Торговая,36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- 22,2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 прохождение курсов по охране труда и пожарной безопасности, курсы по ФЗ-44, 1-</w:t>
      </w:r>
      <w:proofErr w:type="gramStart"/>
      <w:r w:rsidRPr="00E27924">
        <w:rPr>
          <w:sz w:val="28"/>
          <w:szCs w:val="28"/>
        </w:rPr>
        <w:t>С</w:t>
      </w:r>
      <w:proofErr w:type="gramEnd"/>
      <w:r w:rsidRPr="00E27924">
        <w:rPr>
          <w:sz w:val="28"/>
          <w:szCs w:val="28"/>
        </w:rPr>
        <w:t xml:space="preserve"> «Бухгалтерия»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 6,7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 за услугу по предоставлению права подвески светильников уличного освещения на 43 опорах филиала ПАО «МРСК Сибири»; 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- 28,9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   оплата </w:t>
      </w:r>
      <w:proofErr w:type="gramStart"/>
      <w:r w:rsidRPr="00E27924">
        <w:rPr>
          <w:sz w:val="28"/>
          <w:szCs w:val="28"/>
        </w:rPr>
        <w:t>транспортного  налога</w:t>
      </w:r>
      <w:proofErr w:type="gramEnd"/>
      <w:r w:rsidRPr="00E27924">
        <w:rPr>
          <w:sz w:val="28"/>
          <w:szCs w:val="28"/>
        </w:rPr>
        <w:t xml:space="preserve"> за транспортные средства находящееся в аренде;  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- 10,0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</w:t>
      </w:r>
      <w:proofErr w:type="spellStart"/>
      <w:r w:rsidRPr="00E27924">
        <w:rPr>
          <w:sz w:val="28"/>
          <w:szCs w:val="28"/>
        </w:rPr>
        <w:t>чл.взносы</w:t>
      </w:r>
      <w:proofErr w:type="spellEnd"/>
      <w:r w:rsidRPr="00E27924">
        <w:rPr>
          <w:sz w:val="28"/>
          <w:szCs w:val="28"/>
        </w:rPr>
        <w:t xml:space="preserve"> в Ассоциацию глав МО </w:t>
      </w:r>
      <w:proofErr w:type="spellStart"/>
      <w:r w:rsidRPr="00E27924">
        <w:rPr>
          <w:sz w:val="28"/>
          <w:szCs w:val="28"/>
        </w:rPr>
        <w:t>г.Чита</w:t>
      </w:r>
      <w:proofErr w:type="spellEnd"/>
      <w:r w:rsidRPr="00E27924">
        <w:rPr>
          <w:sz w:val="28"/>
          <w:szCs w:val="28"/>
        </w:rPr>
        <w:t>.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lastRenderedPageBreak/>
        <w:t xml:space="preserve">           -   1,0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>. пени в ФСС;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- 208,8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экспертиза дороги </w:t>
      </w:r>
      <w:proofErr w:type="spellStart"/>
      <w:r w:rsidRPr="00E27924">
        <w:rPr>
          <w:sz w:val="28"/>
          <w:szCs w:val="28"/>
        </w:rPr>
        <w:t>ул.Дзержинского</w:t>
      </w:r>
      <w:proofErr w:type="spellEnd"/>
      <w:r w:rsidRPr="00E27924">
        <w:rPr>
          <w:sz w:val="28"/>
          <w:szCs w:val="28"/>
        </w:rPr>
        <w:t xml:space="preserve">, очистные сооружения, кровля биофильтров на ОС, канализационные </w:t>
      </w:r>
      <w:proofErr w:type="gramStart"/>
      <w:r w:rsidRPr="00E27924">
        <w:rPr>
          <w:sz w:val="28"/>
          <w:szCs w:val="28"/>
        </w:rPr>
        <w:t>сети,  парк</w:t>
      </w:r>
      <w:proofErr w:type="gramEnd"/>
      <w:r w:rsidRPr="00E27924">
        <w:rPr>
          <w:sz w:val="28"/>
          <w:szCs w:val="28"/>
        </w:rPr>
        <w:t xml:space="preserve"> «Сквер Любви» в ГАУ «Экспертиза </w:t>
      </w:r>
      <w:proofErr w:type="spellStart"/>
      <w:r w:rsidRPr="00E27924">
        <w:rPr>
          <w:sz w:val="28"/>
          <w:szCs w:val="28"/>
        </w:rPr>
        <w:t>г.Чита</w:t>
      </w:r>
      <w:proofErr w:type="spellEnd"/>
      <w:r w:rsidRPr="00E27924">
        <w:rPr>
          <w:sz w:val="28"/>
          <w:szCs w:val="28"/>
        </w:rPr>
        <w:t>.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-82,1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экспертиза асфальта по </w:t>
      </w:r>
      <w:proofErr w:type="spellStart"/>
      <w:r w:rsidRPr="00E27924">
        <w:rPr>
          <w:sz w:val="28"/>
          <w:szCs w:val="28"/>
        </w:rPr>
        <w:t>ул.Торговая</w:t>
      </w:r>
      <w:proofErr w:type="spellEnd"/>
      <w:r w:rsidRPr="00E27924">
        <w:rPr>
          <w:sz w:val="28"/>
          <w:szCs w:val="28"/>
        </w:rPr>
        <w:t>-</w:t>
      </w:r>
      <w:proofErr w:type="gramStart"/>
      <w:r w:rsidRPr="00E27924">
        <w:rPr>
          <w:sz w:val="28"/>
          <w:szCs w:val="28"/>
        </w:rPr>
        <w:t>Шахтерская,  (</w:t>
      </w:r>
      <w:proofErr w:type="gramEnd"/>
      <w:r w:rsidRPr="00E27924">
        <w:rPr>
          <w:sz w:val="28"/>
          <w:szCs w:val="28"/>
        </w:rPr>
        <w:t>ООО «Забайкальская строительная компания»);</w:t>
      </w:r>
    </w:p>
    <w:p w:rsidR="00E27924" w:rsidRPr="00E27924" w:rsidRDefault="00E27924" w:rsidP="00E27924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- 34,0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экспертиза асфальта по ул. Горького (ООО «ЗСК») </w:t>
      </w:r>
    </w:p>
    <w:p w:rsidR="00047DAC" w:rsidRDefault="00E27924" w:rsidP="00047DAC">
      <w:pPr>
        <w:tabs>
          <w:tab w:val="left" w:pos="3270"/>
        </w:tabs>
        <w:jc w:val="both"/>
        <w:rPr>
          <w:sz w:val="28"/>
          <w:szCs w:val="28"/>
        </w:rPr>
      </w:pPr>
      <w:r w:rsidRPr="00E27924">
        <w:rPr>
          <w:sz w:val="28"/>
          <w:szCs w:val="28"/>
        </w:rPr>
        <w:t xml:space="preserve">           -270,0 </w:t>
      </w:r>
      <w:proofErr w:type="spellStart"/>
      <w:r w:rsidRPr="00E27924">
        <w:rPr>
          <w:sz w:val="28"/>
          <w:szCs w:val="28"/>
        </w:rPr>
        <w:t>т.руб</w:t>
      </w:r>
      <w:proofErr w:type="spellEnd"/>
      <w:r w:rsidRPr="00E27924">
        <w:rPr>
          <w:sz w:val="28"/>
          <w:szCs w:val="28"/>
        </w:rPr>
        <w:t xml:space="preserve">. </w:t>
      </w:r>
      <w:proofErr w:type="gramStart"/>
      <w:r w:rsidRPr="00E27924">
        <w:rPr>
          <w:sz w:val="28"/>
          <w:szCs w:val="28"/>
        </w:rPr>
        <w:t>экспертиза  аварийных</w:t>
      </w:r>
      <w:proofErr w:type="gramEnd"/>
      <w:r w:rsidRPr="00E27924">
        <w:rPr>
          <w:sz w:val="28"/>
          <w:szCs w:val="28"/>
        </w:rPr>
        <w:t xml:space="preserve"> домов ООО «Забайкальская краевая </w:t>
      </w:r>
      <w:r w:rsidR="00047DAC">
        <w:rPr>
          <w:sz w:val="28"/>
          <w:szCs w:val="28"/>
        </w:rPr>
        <w:t>лаборатория судебных экспертиз».</w:t>
      </w:r>
    </w:p>
    <w:p w:rsidR="00B534E0" w:rsidRPr="0006070E" w:rsidRDefault="00047DAC" w:rsidP="00047DAC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F69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По данному разделу 0113 финансирование </w:t>
      </w:r>
      <w:r w:rsidR="008B5253" w:rsidRPr="0006070E">
        <w:rPr>
          <w:sz w:val="28"/>
          <w:szCs w:val="28"/>
        </w:rPr>
        <w:t>муниципального бюджетного</w:t>
      </w:r>
      <w:r w:rsidR="00950DE7" w:rsidRPr="0006070E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>учреждения «Служба материально-техническ</w:t>
      </w:r>
      <w:r w:rsidR="0073389F">
        <w:rPr>
          <w:sz w:val="28"/>
          <w:szCs w:val="28"/>
        </w:rPr>
        <w:t>ого обеспечения» р</w:t>
      </w:r>
      <w:r w:rsidR="00B534E0" w:rsidRPr="0006070E">
        <w:rPr>
          <w:sz w:val="28"/>
          <w:szCs w:val="28"/>
        </w:rPr>
        <w:t>азмер</w:t>
      </w:r>
      <w:r w:rsidR="0073389F">
        <w:rPr>
          <w:sz w:val="28"/>
          <w:szCs w:val="28"/>
        </w:rPr>
        <w:t xml:space="preserve"> предоставленной субсидии</w:t>
      </w:r>
      <w:r>
        <w:rPr>
          <w:sz w:val="28"/>
          <w:szCs w:val="28"/>
        </w:rPr>
        <w:t xml:space="preserve"> в 2020 году составил 9288,9</w:t>
      </w:r>
      <w:r w:rsidR="0073389F">
        <w:rPr>
          <w:sz w:val="28"/>
          <w:szCs w:val="28"/>
        </w:rPr>
        <w:t xml:space="preserve"> тыс. руб.</w:t>
      </w:r>
      <w:r w:rsidR="008B5253">
        <w:rPr>
          <w:sz w:val="28"/>
          <w:szCs w:val="28"/>
        </w:rPr>
        <w:t xml:space="preserve">, </w:t>
      </w:r>
      <w:r w:rsidR="008B5253" w:rsidRPr="0006070E">
        <w:rPr>
          <w:sz w:val="28"/>
          <w:szCs w:val="28"/>
        </w:rPr>
        <w:t>израсходована</w:t>
      </w:r>
      <w:r w:rsidR="00801C5F">
        <w:rPr>
          <w:sz w:val="28"/>
          <w:szCs w:val="28"/>
        </w:rPr>
        <w:t xml:space="preserve"> на 94</w:t>
      </w:r>
      <w:r w:rsidR="00950DE7" w:rsidRPr="0006070E">
        <w:rPr>
          <w:sz w:val="28"/>
          <w:szCs w:val="28"/>
        </w:rPr>
        <w:t>,0</w:t>
      </w:r>
      <w:r w:rsidR="00B534E0" w:rsidRPr="0006070E">
        <w:rPr>
          <w:sz w:val="28"/>
          <w:szCs w:val="28"/>
        </w:rPr>
        <w:t>% от утвержденных годовых лимит</w:t>
      </w:r>
      <w:r>
        <w:rPr>
          <w:sz w:val="28"/>
          <w:szCs w:val="28"/>
        </w:rPr>
        <w:t>ов бюджетных назначений 9878,1</w:t>
      </w:r>
      <w:r w:rsidR="00A63F89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руб.</w:t>
      </w:r>
    </w:p>
    <w:p w:rsidR="00B534E0" w:rsidRPr="0006070E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При этом расходы по субсидии на выполнение муниципального </w:t>
      </w:r>
      <w:r w:rsidR="008B5253" w:rsidRPr="0006070E">
        <w:rPr>
          <w:sz w:val="28"/>
          <w:szCs w:val="28"/>
        </w:rPr>
        <w:t>задания</w:t>
      </w:r>
      <w:r w:rsidR="008B5253" w:rsidRPr="0006070E">
        <w:rPr>
          <w:b/>
          <w:sz w:val="28"/>
          <w:szCs w:val="28"/>
        </w:rPr>
        <w:t xml:space="preserve"> </w:t>
      </w:r>
      <w:r w:rsidR="008B5253" w:rsidRPr="0006070E">
        <w:rPr>
          <w:sz w:val="28"/>
          <w:szCs w:val="28"/>
        </w:rPr>
        <w:t>были</w:t>
      </w:r>
      <w:r w:rsidRPr="0006070E">
        <w:rPr>
          <w:sz w:val="28"/>
          <w:szCs w:val="28"/>
        </w:rPr>
        <w:t xml:space="preserve"> направлены:</w:t>
      </w:r>
    </w:p>
    <w:p w:rsidR="00C168E0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- </w:t>
      </w:r>
      <w:r w:rsidR="00801C5F">
        <w:rPr>
          <w:sz w:val="28"/>
          <w:szCs w:val="28"/>
        </w:rPr>
        <w:t>5577,4</w:t>
      </w:r>
      <w:r w:rsidR="008B5253">
        <w:rPr>
          <w:sz w:val="28"/>
          <w:szCs w:val="28"/>
        </w:rPr>
        <w:t xml:space="preserve"> тыс. </w:t>
      </w:r>
      <w:r w:rsidR="00C168E0">
        <w:rPr>
          <w:sz w:val="28"/>
          <w:szCs w:val="28"/>
        </w:rPr>
        <w:t xml:space="preserve">руб. на оплату труда </w:t>
      </w:r>
    </w:p>
    <w:p w:rsidR="00B534E0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8E0">
        <w:rPr>
          <w:sz w:val="28"/>
          <w:szCs w:val="28"/>
        </w:rPr>
        <w:t xml:space="preserve">- </w:t>
      </w:r>
      <w:r w:rsidR="00801C5F">
        <w:rPr>
          <w:sz w:val="28"/>
          <w:szCs w:val="28"/>
        </w:rPr>
        <w:t xml:space="preserve">1619,7 </w:t>
      </w:r>
      <w:r w:rsidR="008B5253">
        <w:rPr>
          <w:sz w:val="28"/>
          <w:szCs w:val="28"/>
        </w:rPr>
        <w:t>тыс. руб.</w:t>
      </w:r>
      <w:r w:rsidR="00C168E0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 начисления на в</w:t>
      </w:r>
      <w:r w:rsidR="00C168E0">
        <w:rPr>
          <w:sz w:val="28"/>
          <w:szCs w:val="28"/>
        </w:rPr>
        <w:t>ыплаты по оплате труда</w:t>
      </w:r>
    </w:p>
    <w:p w:rsidR="002C0E54" w:rsidRDefault="0065485E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C5F">
        <w:rPr>
          <w:sz w:val="28"/>
          <w:szCs w:val="28"/>
        </w:rPr>
        <w:t>- 1,5</w:t>
      </w:r>
      <w:r w:rsidR="002C0E54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2C0E54">
        <w:rPr>
          <w:sz w:val="28"/>
          <w:szCs w:val="28"/>
        </w:rPr>
        <w:t xml:space="preserve">руб. </w:t>
      </w:r>
      <w:r w:rsidR="00055D27">
        <w:rPr>
          <w:sz w:val="28"/>
          <w:szCs w:val="28"/>
        </w:rPr>
        <w:t xml:space="preserve">    </w:t>
      </w:r>
      <w:r w:rsidR="002C0E54">
        <w:rPr>
          <w:sz w:val="28"/>
          <w:szCs w:val="28"/>
        </w:rPr>
        <w:t>оплата командировочных расходов</w:t>
      </w:r>
    </w:p>
    <w:p w:rsidR="00A87726" w:rsidRDefault="0065485E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92E" w:rsidRPr="0006070E">
        <w:rPr>
          <w:sz w:val="28"/>
          <w:szCs w:val="28"/>
        </w:rPr>
        <w:t xml:space="preserve">- </w:t>
      </w:r>
      <w:r w:rsidR="00801C5F">
        <w:rPr>
          <w:sz w:val="28"/>
          <w:szCs w:val="28"/>
        </w:rPr>
        <w:t>266,1</w:t>
      </w:r>
      <w:r w:rsidR="00E7792E">
        <w:rPr>
          <w:sz w:val="28"/>
          <w:szCs w:val="28"/>
        </w:rPr>
        <w:t xml:space="preserve"> тыс. руб. </w:t>
      </w:r>
      <w:r w:rsidR="00055D27">
        <w:rPr>
          <w:sz w:val="28"/>
          <w:szCs w:val="28"/>
        </w:rPr>
        <w:t xml:space="preserve"> </w:t>
      </w:r>
      <w:r w:rsidR="00BD01C3">
        <w:rPr>
          <w:sz w:val="28"/>
          <w:szCs w:val="28"/>
        </w:rPr>
        <w:t xml:space="preserve"> </w:t>
      </w:r>
      <w:r w:rsidR="00E7792E" w:rsidRPr="0006070E">
        <w:rPr>
          <w:sz w:val="28"/>
          <w:szCs w:val="28"/>
        </w:rPr>
        <w:t>у</w:t>
      </w:r>
      <w:r w:rsidR="00E7792E">
        <w:rPr>
          <w:sz w:val="28"/>
          <w:szCs w:val="28"/>
        </w:rPr>
        <w:t>слуг</w:t>
      </w:r>
      <w:r w:rsidR="00055D27">
        <w:rPr>
          <w:sz w:val="28"/>
          <w:szCs w:val="28"/>
        </w:rPr>
        <w:t>и</w:t>
      </w:r>
      <w:r w:rsidR="00E7792E">
        <w:rPr>
          <w:sz w:val="28"/>
          <w:szCs w:val="28"/>
        </w:rPr>
        <w:t xml:space="preserve"> связи</w:t>
      </w:r>
    </w:p>
    <w:p w:rsidR="00E7792E" w:rsidRPr="0006070E" w:rsidRDefault="00801C5F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- 3,</w:t>
      </w:r>
      <w:proofErr w:type="gramStart"/>
      <w:r>
        <w:rPr>
          <w:sz w:val="28"/>
          <w:szCs w:val="28"/>
        </w:rPr>
        <w:t>8</w:t>
      </w:r>
      <w:r w:rsidR="008B5253">
        <w:rPr>
          <w:sz w:val="28"/>
          <w:szCs w:val="28"/>
        </w:rPr>
        <w:t xml:space="preserve"> </w:t>
      </w:r>
      <w:r w:rsidR="00DD51F1">
        <w:rPr>
          <w:sz w:val="28"/>
          <w:szCs w:val="28"/>
        </w:rPr>
        <w:t xml:space="preserve"> </w:t>
      </w:r>
      <w:r w:rsidR="008B5253">
        <w:rPr>
          <w:sz w:val="28"/>
          <w:szCs w:val="28"/>
        </w:rPr>
        <w:t>тыс.</w:t>
      </w:r>
      <w:proofErr w:type="gramEnd"/>
      <w:r w:rsidR="008B5253">
        <w:rPr>
          <w:sz w:val="28"/>
          <w:szCs w:val="28"/>
        </w:rPr>
        <w:t xml:space="preserve"> руб.</w:t>
      </w:r>
      <w:r w:rsidR="00A87726">
        <w:rPr>
          <w:sz w:val="28"/>
          <w:szCs w:val="28"/>
        </w:rPr>
        <w:t xml:space="preserve"> арендная плата за пользование имуществом</w:t>
      </w:r>
      <w:r w:rsidR="00E7792E">
        <w:rPr>
          <w:sz w:val="28"/>
          <w:szCs w:val="28"/>
        </w:rPr>
        <w:t xml:space="preserve"> </w:t>
      </w:r>
    </w:p>
    <w:p w:rsidR="00A63F89" w:rsidRDefault="007C3DEC" w:rsidP="007C3D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1F1">
        <w:rPr>
          <w:sz w:val="28"/>
          <w:szCs w:val="28"/>
        </w:rPr>
        <w:t xml:space="preserve">  </w:t>
      </w:r>
      <w:r w:rsidR="00A63F89">
        <w:rPr>
          <w:sz w:val="28"/>
          <w:szCs w:val="28"/>
        </w:rPr>
        <w:t xml:space="preserve"> -</w:t>
      </w:r>
      <w:r w:rsidR="00DD51F1">
        <w:rPr>
          <w:sz w:val="28"/>
          <w:szCs w:val="28"/>
        </w:rPr>
        <w:t xml:space="preserve"> </w:t>
      </w:r>
      <w:r w:rsidR="00801C5F">
        <w:rPr>
          <w:sz w:val="28"/>
          <w:szCs w:val="28"/>
        </w:rPr>
        <w:t>267,7</w:t>
      </w:r>
      <w:r w:rsidR="00DD51F1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 xml:space="preserve">руб. </w:t>
      </w:r>
      <w:r w:rsidR="00C168E0">
        <w:rPr>
          <w:sz w:val="28"/>
          <w:szCs w:val="28"/>
        </w:rPr>
        <w:t xml:space="preserve">  </w:t>
      </w:r>
      <w:r w:rsidR="00A63F89">
        <w:rPr>
          <w:sz w:val="28"/>
          <w:szCs w:val="28"/>
        </w:rPr>
        <w:t>теплоснабжение</w:t>
      </w:r>
    </w:p>
    <w:p w:rsidR="00A63F89" w:rsidRDefault="00A63F89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C0E54">
        <w:rPr>
          <w:sz w:val="28"/>
          <w:szCs w:val="28"/>
        </w:rPr>
        <w:t xml:space="preserve"> </w:t>
      </w:r>
      <w:r w:rsidR="00055D27">
        <w:rPr>
          <w:sz w:val="28"/>
          <w:szCs w:val="28"/>
        </w:rPr>
        <w:t xml:space="preserve">  </w:t>
      </w:r>
      <w:r w:rsidR="00801C5F">
        <w:rPr>
          <w:sz w:val="28"/>
          <w:szCs w:val="28"/>
        </w:rPr>
        <w:t>9,3</w:t>
      </w:r>
      <w:r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168E0">
        <w:rPr>
          <w:sz w:val="28"/>
          <w:szCs w:val="28"/>
        </w:rPr>
        <w:t xml:space="preserve">  </w:t>
      </w:r>
      <w:r w:rsidR="00055D27">
        <w:rPr>
          <w:sz w:val="28"/>
          <w:szCs w:val="28"/>
        </w:rPr>
        <w:t xml:space="preserve">  </w:t>
      </w:r>
      <w:r w:rsidR="00C168E0">
        <w:rPr>
          <w:sz w:val="28"/>
          <w:szCs w:val="28"/>
        </w:rPr>
        <w:t>водоотведение</w:t>
      </w:r>
    </w:p>
    <w:p w:rsidR="00B534E0" w:rsidRPr="00E7792E" w:rsidRDefault="00055D27" w:rsidP="00E779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01C5F">
        <w:rPr>
          <w:sz w:val="28"/>
          <w:szCs w:val="28"/>
        </w:rPr>
        <w:t>113,0</w:t>
      </w:r>
      <w:r w:rsidR="00E7792E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тыс.</w:t>
      </w:r>
      <w:r w:rsidR="008B5253">
        <w:rPr>
          <w:sz w:val="28"/>
          <w:szCs w:val="28"/>
        </w:rPr>
        <w:t xml:space="preserve"> </w:t>
      </w:r>
      <w:r w:rsidR="00A63F89">
        <w:rPr>
          <w:sz w:val="28"/>
          <w:szCs w:val="28"/>
        </w:rPr>
        <w:t>руб.</w:t>
      </w:r>
      <w:r w:rsidR="00C168E0">
        <w:rPr>
          <w:sz w:val="28"/>
          <w:szCs w:val="28"/>
        </w:rPr>
        <w:t xml:space="preserve"> </w:t>
      </w:r>
      <w:r w:rsidR="00E7792E">
        <w:rPr>
          <w:sz w:val="28"/>
          <w:szCs w:val="28"/>
        </w:rPr>
        <w:t>электрическая энергия</w:t>
      </w:r>
    </w:p>
    <w:p w:rsidR="009C5138" w:rsidRDefault="00B534E0" w:rsidP="009C5138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070E">
        <w:rPr>
          <w:sz w:val="28"/>
          <w:szCs w:val="28"/>
        </w:rPr>
        <w:t xml:space="preserve"> на содержание администрации и М</w:t>
      </w:r>
      <w:r w:rsidR="00950DE7" w:rsidRPr="0006070E">
        <w:rPr>
          <w:sz w:val="28"/>
          <w:szCs w:val="28"/>
        </w:rPr>
        <w:t xml:space="preserve">БУ «Служба МТО» – </w:t>
      </w:r>
      <w:r w:rsidR="009C5138">
        <w:rPr>
          <w:sz w:val="28"/>
          <w:szCs w:val="28"/>
        </w:rPr>
        <w:t xml:space="preserve">148,1 </w:t>
      </w:r>
      <w:r w:rsidRPr="0006070E">
        <w:rPr>
          <w:sz w:val="28"/>
          <w:szCs w:val="28"/>
        </w:rPr>
        <w:t xml:space="preserve">тыс. руб. </w:t>
      </w:r>
      <w:proofErr w:type="spellStart"/>
      <w:r w:rsidR="009C5138">
        <w:rPr>
          <w:sz w:val="28"/>
          <w:szCs w:val="28"/>
        </w:rPr>
        <w:t>в.т.ч</w:t>
      </w:r>
      <w:proofErr w:type="spellEnd"/>
      <w:r w:rsidR="009C5138">
        <w:rPr>
          <w:sz w:val="28"/>
          <w:szCs w:val="28"/>
        </w:rPr>
        <w:t>.:</w:t>
      </w:r>
    </w:p>
    <w:p w:rsidR="009C5138" w:rsidRDefault="00BD01C3" w:rsidP="00B534E0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C5F">
        <w:rPr>
          <w:sz w:val="28"/>
          <w:szCs w:val="28"/>
        </w:rPr>
        <w:t>- 10,9</w:t>
      </w:r>
      <w:r w:rsidR="009C5138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>руб.</w:t>
      </w:r>
      <w:r w:rsidR="008B5253">
        <w:rPr>
          <w:sz w:val="28"/>
          <w:szCs w:val="28"/>
        </w:rPr>
        <w:t xml:space="preserve"> </w:t>
      </w:r>
      <w:r w:rsidR="00B534E0" w:rsidRPr="0006070E">
        <w:rPr>
          <w:sz w:val="28"/>
          <w:szCs w:val="28"/>
        </w:rPr>
        <w:t xml:space="preserve">ремонт </w:t>
      </w:r>
      <w:r w:rsidR="009C5138">
        <w:rPr>
          <w:sz w:val="28"/>
          <w:szCs w:val="28"/>
        </w:rPr>
        <w:t>и заправка картриджей принтеров;</w:t>
      </w:r>
    </w:p>
    <w:p w:rsidR="00B534E0" w:rsidRDefault="00BD01C3" w:rsidP="00A20F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BC9" w:rsidRPr="0006070E">
        <w:rPr>
          <w:sz w:val="28"/>
          <w:szCs w:val="28"/>
        </w:rPr>
        <w:t xml:space="preserve">- </w:t>
      </w:r>
      <w:r w:rsidR="009C5138">
        <w:rPr>
          <w:sz w:val="28"/>
          <w:szCs w:val="28"/>
        </w:rPr>
        <w:t xml:space="preserve">80,2 тыс. руб. техническое </w:t>
      </w:r>
      <w:r w:rsidR="008B5253">
        <w:rPr>
          <w:sz w:val="28"/>
          <w:szCs w:val="28"/>
        </w:rPr>
        <w:t>обслуживание</w:t>
      </w:r>
      <w:r w:rsidR="008B5253" w:rsidRPr="0006070E">
        <w:rPr>
          <w:sz w:val="28"/>
          <w:szCs w:val="28"/>
        </w:rPr>
        <w:t xml:space="preserve"> охранной сигнализации</w:t>
      </w:r>
      <w:r w:rsidR="009C5138">
        <w:rPr>
          <w:sz w:val="28"/>
          <w:szCs w:val="28"/>
        </w:rPr>
        <w:t>;</w:t>
      </w:r>
    </w:p>
    <w:p w:rsidR="009C5138" w:rsidRPr="0006070E" w:rsidRDefault="00BD01C3" w:rsidP="00A20F2E">
      <w:pPr>
        <w:pStyle w:val="ad"/>
        <w:keepNext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C5F">
        <w:rPr>
          <w:sz w:val="28"/>
          <w:szCs w:val="28"/>
        </w:rPr>
        <w:t>-  42,8</w:t>
      </w:r>
      <w:r w:rsidR="009C5138">
        <w:rPr>
          <w:sz w:val="28"/>
          <w:szCs w:val="28"/>
        </w:rPr>
        <w:t xml:space="preserve"> тыс.</w:t>
      </w:r>
      <w:r w:rsidR="00801C5F">
        <w:rPr>
          <w:sz w:val="28"/>
          <w:szCs w:val="28"/>
        </w:rPr>
        <w:t xml:space="preserve"> руб. техническое </w:t>
      </w:r>
      <w:proofErr w:type="gramStart"/>
      <w:r w:rsidR="00801C5F">
        <w:rPr>
          <w:sz w:val="28"/>
          <w:szCs w:val="28"/>
        </w:rPr>
        <w:t xml:space="preserve">обслуживание  </w:t>
      </w:r>
      <w:proofErr w:type="spellStart"/>
      <w:r w:rsidR="00801C5F">
        <w:rPr>
          <w:sz w:val="28"/>
          <w:szCs w:val="28"/>
        </w:rPr>
        <w:t>теплоузла</w:t>
      </w:r>
      <w:proofErr w:type="spellEnd"/>
      <w:proofErr w:type="gramEnd"/>
    </w:p>
    <w:p w:rsidR="00206693" w:rsidRPr="00C073D3" w:rsidRDefault="00C073D3" w:rsidP="00C073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E6C" w:rsidRPr="00C073D3">
        <w:rPr>
          <w:sz w:val="28"/>
          <w:szCs w:val="28"/>
        </w:rPr>
        <w:t xml:space="preserve">   - </w:t>
      </w:r>
      <w:r w:rsidR="00801C5F" w:rsidRPr="00C073D3">
        <w:rPr>
          <w:sz w:val="28"/>
          <w:szCs w:val="28"/>
        </w:rPr>
        <w:t>67,8</w:t>
      </w:r>
      <w:r w:rsidR="00206693" w:rsidRPr="00C073D3">
        <w:rPr>
          <w:sz w:val="28"/>
          <w:szCs w:val="28"/>
        </w:rPr>
        <w:t xml:space="preserve"> тыс.</w:t>
      </w:r>
      <w:r w:rsidR="008B5253" w:rsidRPr="00C073D3">
        <w:rPr>
          <w:sz w:val="28"/>
          <w:szCs w:val="28"/>
        </w:rPr>
        <w:t xml:space="preserve"> </w:t>
      </w:r>
      <w:r w:rsidR="00206693" w:rsidRPr="00C073D3">
        <w:rPr>
          <w:sz w:val="28"/>
          <w:szCs w:val="28"/>
        </w:rPr>
        <w:t>руб.</w:t>
      </w:r>
      <w:r w:rsidR="008B5253" w:rsidRPr="00C073D3">
        <w:rPr>
          <w:sz w:val="28"/>
          <w:szCs w:val="28"/>
        </w:rPr>
        <w:t xml:space="preserve"> </w:t>
      </w:r>
      <w:r w:rsidR="00206693" w:rsidRPr="00C073D3">
        <w:rPr>
          <w:sz w:val="28"/>
          <w:szCs w:val="28"/>
        </w:rPr>
        <w:t>услуги охранной сигнализации</w:t>
      </w:r>
    </w:p>
    <w:p w:rsidR="00206693" w:rsidRDefault="0020669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- 38,4 тыс.</w:t>
      </w:r>
      <w:r w:rsidR="008B5253">
        <w:rPr>
          <w:sz w:val="28"/>
          <w:szCs w:val="28"/>
        </w:rPr>
        <w:t xml:space="preserve"> </w:t>
      </w:r>
      <w:r>
        <w:rPr>
          <w:sz w:val="28"/>
          <w:szCs w:val="28"/>
        </w:rPr>
        <w:t>руб. услуги тревожной кнопки</w:t>
      </w:r>
    </w:p>
    <w:p w:rsidR="00206693" w:rsidRDefault="00347BE6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801C5F">
        <w:rPr>
          <w:sz w:val="28"/>
          <w:szCs w:val="28"/>
        </w:rPr>
        <w:t>318,9</w:t>
      </w:r>
      <w:r w:rsidR="008B5253">
        <w:rPr>
          <w:sz w:val="28"/>
          <w:szCs w:val="28"/>
        </w:rPr>
        <w:t>т</w:t>
      </w:r>
      <w:r w:rsidR="00C073D3">
        <w:rPr>
          <w:sz w:val="28"/>
          <w:szCs w:val="28"/>
        </w:rPr>
        <w:t xml:space="preserve"> </w:t>
      </w:r>
      <w:proofErr w:type="spellStart"/>
      <w:r w:rsidR="008B5253">
        <w:rPr>
          <w:sz w:val="28"/>
          <w:szCs w:val="28"/>
        </w:rPr>
        <w:t>ыс.руб</w:t>
      </w:r>
      <w:proofErr w:type="spellEnd"/>
      <w:r w:rsidR="008B5253">
        <w:rPr>
          <w:sz w:val="28"/>
          <w:szCs w:val="28"/>
        </w:rPr>
        <w:t>.</w:t>
      </w:r>
      <w:r w:rsidR="0020669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на информационно-технологическое сопровождение по программам</w:t>
      </w:r>
    </w:p>
    <w:p w:rsidR="00BD4E6C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- 9,0</w:t>
      </w:r>
      <w:r w:rsidR="00BD4E6C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ру</w:t>
      </w:r>
      <w:r w:rsidR="00347BE6">
        <w:rPr>
          <w:sz w:val="28"/>
          <w:szCs w:val="28"/>
        </w:rPr>
        <w:t>б</w:t>
      </w:r>
      <w:r>
        <w:rPr>
          <w:sz w:val="28"/>
          <w:szCs w:val="28"/>
        </w:rPr>
        <w:t>. охрана труда</w:t>
      </w:r>
    </w:p>
    <w:p w:rsidR="00BD4E6C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- 6,4</w:t>
      </w:r>
      <w:r w:rsidR="00BD4E6C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руб. мед.</w:t>
      </w:r>
      <w:r w:rsidR="008B525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осмотр водителя</w:t>
      </w:r>
    </w:p>
    <w:p w:rsidR="00BD4E6C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- 4,5</w:t>
      </w:r>
      <w:r w:rsidR="00BD4E6C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BD4E6C">
        <w:rPr>
          <w:sz w:val="28"/>
          <w:szCs w:val="28"/>
        </w:rPr>
        <w:t>руб. услуги статистики</w:t>
      </w:r>
    </w:p>
    <w:p w:rsidR="00412A79" w:rsidRDefault="00BD4E6C" w:rsidP="00C073D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3D3">
        <w:rPr>
          <w:sz w:val="28"/>
          <w:szCs w:val="28"/>
        </w:rPr>
        <w:t xml:space="preserve"> - 8,4 </w:t>
      </w:r>
      <w:proofErr w:type="spellStart"/>
      <w:r w:rsidR="00C073D3">
        <w:rPr>
          <w:sz w:val="28"/>
          <w:szCs w:val="28"/>
        </w:rPr>
        <w:t>тыс.руб</w:t>
      </w:r>
      <w:proofErr w:type="spellEnd"/>
      <w:r w:rsidR="00C073D3">
        <w:rPr>
          <w:sz w:val="28"/>
          <w:szCs w:val="28"/>
        </w:rPr>
        <w:t>. – утилизация оргтехники</w:t>
      </w:r>
    </w:p>
    <w:p w:rsidR="00C073D3" w:rsidRDefault="00C073D3" w:rsidP="00C073D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- 10,6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подписка на 2 полугодие</w:t>
      </w:r>
    </w:p>
    <w:p w:rsidR="00C073D3" w:rsidRDefault="00C073D3" w:rsidP="00C073D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- 58,0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оплата по договорам ГПХ</w:t>
      </w:r>
    </w:p>
    <w:p w:rsidR="00412A79" w:rsidRDefault="00412A7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3D3">
        <w:rPr>
          <w:sz w:val="28"/>
          <w:szCs w:val="28"/>
        </w:rPr>
        <w:t xml:space="preserve">       </w:t>
      </w:r>
    </w:p>
    <w:p w:rsidR="00412A79" w:rsidRDefault="00DD51F1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A79">
        <w:rPr>
          <w:sz w:val="28"/>
          <w:szCs w:val="28"/>
        </w:rPr>
        <w:t>По приобретению основных средств финансирование составил</w:t>
      </w:r>
      <w:r w:rsidR="00C073D3">
        <w:rPr>
          <w:sz w:val="28"/>
          <w:szCs w:val="28"/>
        </w:rPr>
        <w:t>о в сумме 251,4</w:t>
      </w:r>
      <w:r w:rsidR="00022229">
        <w:rPr>
          <w:sz w:val="28"/>
          <w:szCs w:val="28"/>
        </w:rPr>
        <w:t xml:space="preserve"> тыс.</w:t>
      </w:r>
      <w:r w:rsidR="008B5253">
        <w:rPr>
          <w:sz w:val="28"/>
          <w:szCs w:val="28"/>
        </w:rPr>
        <w:t xml:space="preserve"> </w:t>
      </w:r>
      <w:r w:rsidR="00C073D3">
        <w:rPr>
          <w:sz w:val="28"/>
          <w:szCs w:val="28"/>
        </w:rPr>
        <w:t>руб. (приобретение 3-х компьютеров в земельный отдел,</w:t>
      </w:r>
      <w:r w:rsidR="00022229">
        <w:rPr>
          <w:sz w:val="28"/>
          <w:szCs w:val="28"/>
        </w:rPr>
        <w:t xml:space="preserve"> МФУ</w:t>
      </w:r>
      <w:r w:rsidR="00C073D3">
        <w:rPr>
          <w:sz w:val="28"/>
          <w:szCs w:val="28"/>
        </w:rPr>
        <w:t>- 2 шт.</w:t>
      </w:r>
      <w:r w:rsidR="00022229">
        <w:rPr>
          <w:sz w:val="28"/>
          <w:szCs w:val="28"/>
        </w:rPr>
        <w:t>,</w:t>
      </w:r>
      <w:r w:rsidR="00C073D3">
        <w:rPr>
          <w:sz w:val="28"/>
          <w:szCs w:val="28"/>
        </w:rPr>
        <w:t xml:space="preserve"> </w:t>
      </w:r>
      <w:proofErr w:type="spellStart"/>
      <w:r w:rsidR="00C073D3">
        <w:rPr>
          <w:sz w:val="28"/>
          <w:szCs w:val="28"/>
        </w:rPr>
        <w:t>кадастровму</w:t>
      </w:r>
      <w:proofErr w:type="spellEnd"/>
      <w:r w:rsidR="00C073D3">
        <w:rPr>
          <w:sz w:val="28"/>
          <w:szCs w:val="28"/>
        </w:rPr>
        <w:t xml:space="preserve"> инженеру компьютер 1 шт., вентилятор – 7 шт. кресла компьютерные – 1</w:t>
      </w:r>
      <w:r w:rsidR="00022229">
        <w:rPr>
          <w:sz w:val="28"/>
          <w:szCs w:val="28"/>
        </w:rPr>
        <w:t xml:space="preserve"> </w:t>
      </w:r>
      <w:r w:rsidR="00C073D3">
        <w:rPr>
          <w:sz w:val="28"/>
          <w:szCs w:val="28"/>
        </w:rPr>
        <w:t xml:space="preserve">шт., </w:t>
      </w:r>
      <w:proofErr w:type="spellStart"/>
      <w:r w:rsidR="00C073D3">
        <w:rPr>
          <w:sz w:val="28"/>
          <w:szCs w:val="28"/>
        </w:rPr>
        <w:t>бесперебойник</w:t>
      </w:r>
      <w:proofErr w:type="spellEnd"/>
      <w:r w:rsidR="00C073D3">
        <w:rPr>
          <w:sz w:val="28"/>
          <w:szCs w:val="28"/>
        </w:rPr>
        <w:t>- 5 шт.)</w:t>
      </w:r>
      <w:r w:rsidR="00022229">
        <w:rPr>
          <w:sz w:val="28"/>
          <w:szCs w:val="28"/>
        </w:rPr>
        <w:t xml:space="preserve"> </w:t>
      </w:r>
    </w:p>
    <w:p w:rsidR="00022229" w:rsidRDefault="00022229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приобретению материальных запасов финанс</w:t>
      </w:r>
      <w:r w:rsidR="00DD51F1">
        <w:rPr>
          <w:sz w:val="28"/>
          <w:szCs w:val="28"/>
        </w:rPr>
        <w:t>ирование составило в сумме 523,1</w:t>
      </w:r>
      <w:r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</w:t>
      </w:r>
    </w:p>
    <w:p w:rsidR="00022229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- 169,8</w:t>
      </w:r>
      <w:r w:rsidR="00022229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руб. приобретение ГСМ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C073D3">
        <w:rPr>
          <w:sz w:val="28"/>
          <w:szCs w:val="28"/>
        </w:rPr>
        <w:t>288,2</w:t>
      </w:r>
      <w:r w:rsidR="00022229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руб. приобретение запасных частей для автомобиля «Волга»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C073D3">
        <w:rPr>
          <w:sz w:val="28"/>
          <w:szCs w:val="28"/>
        </w:rPr>
        <w:t>53,5</w:t>
      </w:r>
      <w:r w:rsidR="00737EB6">
        <w:rPr>
          <w:sz w:val="28"/>
          <w:szCs w:val="28"/>
        </w:rPr>
        <w:t xml:space="preserve"> тыс. </w:t>
      </w:r>
      <w:r w:rsidR="00022229">
        <w:rPr>
          <w:sz w:val="28"/>
          <w:szCs w:val="28"/>
        </w:rPr>
        <w:t>руб.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приобретение канцелярских товаров</w:t>
      </w:r>
    </w:p>
    <w:p w:rsidR="00022229" w:rsidRDefault="007E088C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D51F1">
        <w:rPr>
          <w:sz w:val="28"/>
          <w:szCs w:val="28"/>
        </w:rPr>
        <w:t xml:space="preserve"> 11,6</w:t>
      </w:r>
      <w:r w:rsidR="00022229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022229">
        <w:rPr>
          <w:sz w:val="28"/>
          <w:szCs w:val="28"/>
        </w:rPr>
        <w:t>руб. приобретение хозяйственных и моющих средств</w:t>
      </w:r>
    </w:p>
    <w:p w:rsidR="00BD01C3" w:rsidRDefault="00BD01C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по этому разделу отнесены расходы на содержание служащих, не отнесенных к муницип</w:t>
      </w:r>
      <w:r w:rsidR="00C073D3">
        <w:rPr>
          <w:sz w:val="28"/>
          <w:szCs w:val="28"/>
        </w:rPr>
        <w:t>альным должностям в сумме 1761,8</w:t>
      </w:r>
      <w:r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proofErr w:type="spellStart"/>
      <w:r>
        <w:rPr>
          <w:sz w:val="28"/>
          <w:szCs w:val="28"/>
        </w:rPr>
        <w:t>в.т.ч</w:t>
      </w:r>
      <w:proofErr w:type="spellEnd"/>
      <w:r>
        <w:rPr>
          <w:sz w:val="28"/>
          <w:szCs w:val="28"/>
        </w:rPr>
        <w:t>.</w:t>
      </w:r>
    </w:p>
    <w:p w:rsidR="00BD01C3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- 1341,2</w:t>
      </w:r>
      <w:r w:rsidR="00BD01C3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D01C3">
        <w:rPr>
          <w:sz w:val="28"/>
          <w:szCs w:val="28"/>
        </w:rPr>
        <w:t>руб.  заработная плата</w:t>
      </w:r>
    </w:p>
    <w:p w:rsidR="00BD01C3" w:rsidRDefault="00C073D3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6004F">
        <w:rPr>
          <w:sz w:val="28"/>
          <w:szCs w:val="28"/>
        </w:rPr>
        <w:t>388,5</w:t>
      </w:r>
      <w:r w:rsidR="00BD01C3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D01C3">
        <w:rPr>
          <w:sz w:val="28"/>
          <w:szCs w:val="28"/>
        </w:rPr>
        <w:t>руб. начисление на оплату труда</w:t>
      </w:r>
    </w:p>
    <w:p w:rsidR="00BD01C3" w:rsidRDefault="0046004F" w:rsidP="0020669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- 32,1</w:t>
      </w:r>
      <w:r w:rsidR="00BD01C3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D01C3">
        <w:rPr>
          <w:sz w:val="28"/>
          <w:szCs w:val="28"/>
        </w:rPr>
        <w:t>руб</w:t>
      </w:r>
      <w:r w:rsidR="00737EB6">
        <w:rPr>
          <w:sz w:val="28"/>
          <w:szCs w:val="28"/>
        </w:rPr>
        <w:t>.</w:t>
      </w:r>
      <w:r w:rsidR="00BD01C3">
        <w:rPr>
          <w:sz w:val="28"/>
          <w:szCs w:val="28"/>
        </w:rPr>
        <w:t xml:space="preserve"> – оплата командировочных расходов, связи, день пожилого человека.</w:t>
      </w:r>
    </w:p>
    <w:p w:rsidR="0042259D" w:rsidRDefault="00022229" w:rsidP="00BD01C3">
      <w:pPr>
        <w:pStyle w:val="ad"/>
        <w:keepNext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04F">
        <w:rPr>
          <w:sz w:val="28"/>
          <w:szCs w:val="28"/>
        </w:rPr>
        <w:t>В 2020</w:t>
      </w:r>
      <w:r w:rsidR="00B534E0" w:rsidRPr="0006070E">
        <w:rPr>
          <w:sz w:val="28"/>
          <w:szCs w:val="28"/>
        </w:rPr>
        <w:t xml:space="preserve"> году учреждением получены доходы от оказан</w:t>
      </w:r>
      <w:r w:rsidR="007C773B" w:rsidRPr="0006070E">
        <w:rPr>
          <w:sz w:val="28"/>
          <w:szCs w:val="28"/>
        </w:rPr>
        <w:t xml:space="preserve">ия платных услуг в размере </w:t>
      </w:r>
      <w:r w:rsidR="0046004F">
        <w:rPr>
          <w:sz w:val="28"/>
          <w:szCs w:val="28"/>
        </w:rPr>
        <w:t>82,2</w:t>
      </w:r>
      <w:r w:rsidR="00737EB6">
        <w:rPr>
          <w:sz w:val="28"/>
          <w:szCs w:val="28"/>
        </w:rPr>
        <w:t xml:space="preserve"> тыс.</w:t>
      </w:r>
      <w:r w:rsidR="00B534E0" w:rsidRPr="0006070E">
        <w:rPr>
          <w:sz w:val="28"/>
          <w:szCs w:val="28"/>
        </w:rPr>
        <w:t xml:space="preserve"> руб., которые в соответствии с Положением об оказании платных услуг учреждением израсходов</w:t>
      </w:r>
      <w:r w:rsidR="0042259D">
        <w:rPr>
          <w:sz w:val="28"/>
          <w:szCs w:val="28"/>
        </w:rPr>
        <w:t>аны</w:t>
      </w:r>
      <w:r w:rsidR="00E6266E">
        <w:rPr>
          <w:sz w:val="28"/>
          <w:szCs w:val="28"/>
        </w:rPr>
        <w:t>:</w:t>
      </w:r>
      <w:r w:rsidR="0042259D">
        <w:rPr>
          <w:sz w:val="28"/>
          <w:szCs w:val="28"/>
        </w:rPr>
        <w:t xml:space="preserve"> </w:t>
      </w:r>
    </w:p>
    <w:p w:rsidR="0042259D" w:rsidRDefault="0046004F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-2,0</w:t>
      </w:r>
      <w:r w:rsidR="00737EB6" w:rsidRPr="0006070E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737EB6" w:rsidRPr="0006070E">
        <w:rPr>
          <w:sz w:val="28"/>
          <w:szCs w:val="28"/>
        </w:rPr>
        <w:t>руб.</w:t>
      </w:r>
      <w:r w:rsidR="0042259D">
        <w:rPr>
          <w:sz w:val="28"/>
          <w:szCs w:val="28"/>
        </w:rPr>
        <w:t xml:space="preserve">  приобретение конвертов</w:t>
      </w:r>
    </w:p>
    <w:p w:rsidR="00B534E0" w:rsidRDefault="0046004F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-13,9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информационно-технологическое сопровождение</w:t>
      </w:r>
    </w:p>
    <w:p w:rsidR="0030131E" w:rsidRDefault="0046004F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- 66,3 </w:t>
      </w:r>
      <w:r w:rsidR="0042259D">
        <w:rPr>
          <w:sz w:val="28"/>
          <w:szCs w:val="28"/>
        </w:rPr>
        <w:t>тыс.</w:t>
      </w:r>
      <w:r w:rsidR="00737EB6">
        <w:rPr>
          <w:sz w:val="28"/>
          <w:szCs w:val="28"/>
        </w:rPr>
        <w:t xml:space="preserve"> </w:t>
      </w:r>
      <w:r w:rsidR="0042259D">
        <w:rPr>
          <w:sz w:val="28"/>
          <w:szCs w:val="28"/>
        </w:rPr>
        <w:t>руб. приобретение</w:t>
      </w:r>
      <w:r w:rsidR="0030131E">
        <w:rPr>
          <w:sz w:val="28"/>
          <w:szCs w:val="28"/>
        </w:rPr>
        <w:t xml:space="preserve"> канцтоваров, моющих средств, бумага</w:t>
      </w:r>
      <w:r w:rsidR="00DD51F1">
        <w:rPr>
          <w:sz w:val="28"/>
          <w:szCs w:val="28"/>
        </w:rPr>
        <w:t>.</w:t>
      </w:r>
    </w:p>
    <w:p w:rsidR="00B534E0" w:rsidRPr="0006070E" w:rsidRDefault="00B534E0" w:rsidP="00B534E0">
      <w:pPr>
        <w:ind w:firstLine="708"/>
        <w:jc w:val="both"/>
        <w:rPr>
          <w:bCs/>
          <w:sz w:val="28"/>
          <w:szCs w:val="28"/>
        </w:rPr>
      </w:pPr>
      <w:r w:rsidRPr="0006070E">
        <w:rPr>
          <w:sz w:val="28"/>
          <w:szCs w:val="28"/>
        </w:rPr>
        <w:t xml:space="preserve">Штатная </w:t>
      </w:r>
      <w:r w:rsidRPr="0006070E">
        <w:rPr>
          <w:bCs/>
          <w:sz w:val="28"/>
          <w:szCs w:val="28"/>
        </w:rPr>
        <w:t xml:space="preserve">численность </w:t>
      </w:r>
      <w:r w:rsidR="000F7A29" w:rsidRPr="0006070E">
        <w:rPr>
          <w:bCs/>
          <w:sz w:val="28"/>
          <w:szCs w:val="28"/>
        </w:rPr>
        <w:t>работников учреждения составляет 18 единиц.</w:t>
      </w:r>
    </w:p>
    <w:p w:rsidR="00B534E0" w:rsidRDefault="00B534E0" w:rsidP="00B534E0">
      <w:pPr>
        <w:ind w:firstLine="709"/>
        <w:jc w:val="both"/>
        <w:rPr>
          <w:sz w:val="28"/>
          <w:szCs w:val="28"/>
        </w:rPr>
      </w:pPr>
      <w:r w:rsidRPr="0006070E">
        <w:rPr>
          <w:sz w:val="28"/>
          <w:szCs w:val="28"/>
        </w:rPr>
        <w:t>В сравнени</w:t>
      </w:r>
      <w:r w:rsidR="007845A6" w:rsidRPr="0006070E">
        <w:rPr>
          <w:sz w:val="28"/>
          <w:szCs w:val="28"/>
        </w:rPr>
        <w:t>и с прошлым годом расходы в 2019</w:t>
      </w:r>
      <w:r w:rsidRPr="0006070E">
        <w:rPr>
          <w:sz w:val="28"/>
          <w:szCs w:val="28"/>
        </w:rPr>
        <w:t xml:space="preserve"> году на финансирование </w:t>
      </w:r>
      <w:r w:rsidR="007C3DEC">
        <w:rPr>
          <w:sz w:val="28"/>
          <w:szCs w:val="28"/>
        </w:rPr>
        <w:t xml:space="preserve">по </w:t>
      </w:r>
      <w:proofErr w:type="spellStart"/>
      <w:r w:rsidRPr="0006070E">
        <w:rPr>
          <w:sz w:val="28"/>
          <w:szCs w:val="28"/>
        </w:rPr>
        <w:t>М</w:t>
      </w:r>
      <w:r w:rsidR="007C3DEC">
        <w:rPr>
          <w:sz w:val="28"/>
          <w:szCs w:val="28"/>
        </w:rPr>
        <w:t>б</w:t>
      </w:r>
      <w:r w:rsidRPr="0006070E">
        <w:rPr>
          <w:sz w:val="28"/>
          <w:szCs w:val="28"/>
        </w:rPr>
        <w:t>У</w:t>
      </w:r>
      <w:proofErr w:type="spellEnd"/>
      <w:r w:rsidRPr="0006070E">
        <w:rPr>
          <w:sz w:val="28"/>
          <w:szCs w:val="28"/>
        </w:rPr>
        <w:t xml:space="preserve"> «Служба</w:t>
      </w:r>
      <w:r w:rsidR="000F7A29" w:rsidRPr="0006070E">
        <w:rPr>
          <w:sz w:val="28"/>
          <w:szCs w:val="28"/>
        </w:rPr>
        <w:t xml:space="preserve"> МТО» </w:t>
      </w:r>
      <w:r w:rsidR="0046004F">
        <w:rPr>
          <w:sz w:val="28"/>
          <w:szCs w:val="28"/>
        </w:rPr>
        <w:t>уменьшил</w:t>
      </w:r>
      <w:r w:rsidR="007C3DEC">
        <w:rPr>
          <w:sz w:val="28"/>
          <w:szCs w:val="28"/>
        </w:rPr>
        <w:t xml:space="preserve">ось на </w:t>
      </w:r>
      <w:r w:rsidR="00175A54">
        <w:rPr>
          <w:sz w:val="28"/>
          <w:szCs w:val="28"/>
        </w:rPr>
        <w:t xml:space="preserve"> </w:t>
      </w:r>
      <w:r w:rsidR="0046004F">
        <w:rPr>
          <w:sz w:val="28"/>
          <w:szCs w:val="28"/>
        </w:rPr>
        <w:t xml:space="preserve"> 12,8</w:t>
      </w:r>
      <w:r w:rsidR="001E41ED">
        <w:rPr>
          <w:sz w:val="28"/>
          <w:szCs w:val="28"/>
        </w:rPr>
        <w:t xml:space="preserve"> </w:t>
      </w:r>
      <w:proofErr w:type="spellStart"/>
      <w:r w:rsidR="00694D67">
        <w:rPr>
          <w:sz w:val="28"/>
          <w:szCs w:val="28"/>
        </w:rPr>
        <w:t>тыс</w:t>
      </w:r>
      <w:r w:rsidR="0046004F">
        <w:rPr>
          <w:sz w:val="28"/>
          <w:szCs w:val="28"/>
        </w:rPr>
        <w:t>.</w:t>
      </w:r>
      <w:r w:rsidR="007C3DEC">
        <w:rPr>
          <w:sz w:val="28"/>
          <w:szCs w:val="28"/>
        </w:rPr>
        <w:t>руб</w:t>
      </w:r>
      <w:proofErr w:type="spellEnd"/>
      <w:r w:rsidR="007C3DEC">
        <w:rPr>
          <w:sz w:val="28"/>
          <w:szCs w:val="28"/>
        </w:rPr>
        <w:t>.</w:t>
      </w:r>
      <w:r w:rsidR="0046004F">
        <w:rPr>
          <w:sz w:val="28"/>
          <w:szCs w:val="28"/>
        </w:rPr>
        <w:t xml:space="preserve"> </w:t>
      </w:r>
    </w:p>
    <w:p w:rsidR="00DD51F1" w:rsidRPr="0006070E" w:rsidRDefault="00DD51F1" w:rsidP="00B534E0">
      <w:pPr>
        <w:ind w:firstLine="709"/>
        <w:jc w:val="both"/>
        <w:rPr>
          <w:sz w:val="28"/>
          <w:szCs w:val="28"/>
        </w:rPr>
      </w:pPr>
    </w:p>
    <w:p w:rsidR="000F7A29" w:rsidRPr="00763C3F" w:rsidRDefault="000F7A29" w:rsidP="00B534E0">
      <w:pPr>
        <w:ind w:firstLine="709"/>
        <w:jc w:val="both"/>
        <w:rPr>
          <w:sz w:val="26"/>
          <w:szCs w:val="26"/>
        </w:rPr>
      </w:pPr>
    </w:p>
    <w:p w:rsidR="00B534E0" w:rsidRPr="00763C3F" w:rsidRDefault="00B534E0" w:rsidP="00B534E0">
      <w:pPr>
        <w:ind w:firstLine="567"/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НАЦИОНАЛЬНАЯ БЕЗОПАСНОСТЬ И ПРАВООХРАНИТЕЛЬНАЯ ДЕЯТЕЛЬНОСТЬ</w:t>
      </w:r>
    </w:p>
    <w:p w:rsidR="00556286" w:rsidRDefault="00556286" w:rsidP="00556286">
      <w:pPr>
        <w:tabs>
          <w:tab w:val="left" w:pos="3270"/>
        </w:tabs>
        <w:jc w:val="both"/>
        <w:rPr>
          <w:sz w:val="28"/>
          <w:szCs w:val="28"/>
        </w:rPr>
      </w:pPr>
      <w:r w:rsidRPr="00556286">
        <w:rPr>
          <w:sz w:val="28"/>
          <w:szCs w:val="28"/>
        </w:rPr>
        <w:t xml:space="preserve">             </w:t>
      </w:r>
    </w:p>
    <w:p w:rsidR="00C01349" w:rsidRPr="00C01349" w:rsidRDefault="00CB3069" w:rsidP="00C01349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01349" w:rsidRPr="00C01349">
        <w:rPr>
          <w:sz w:val="28"/>
          <w:szCs w:val="28"/>
        </w:rPr>
        <w:t>По подразделу</w:t>
      </w:r>
      <w:r w:rsidR="00C01349" w:rsidRPr="00C01349">
        <w:rPr>
          <w:b/>
          <w:sz w:val="28"/>
          <w:szCs w:val="28"/>
        </w:rPr>
        <w:t xml:space="preserve"> 0309 «</w:t>
      </w:r>
      <w:r w:rsidR="00C01349" w:rsidRPr="00C01349">
        <w:rPr>
          <w:sz w:val="28"/>
          <w:szCs w:val="28"/>
        </w:rPr>
        <w:t xml:space="preserve">Предупреждение и ликвидация последствий чрезвычайных ситуаций и стихийных </w:t>
      </w:r>
      <w:proofErr w:type="gramStart"/>
      <w:r w:rsidR="00C01349" w:rsidRPr="00C01349">
        <w:rPr>
          <w:sz w:val="28"/>
          <w:szCs w:val="28"/>
        </w:rPr>
        <w:t>бедствий»  при</w:t>
      </w:r>
      <w:proofErr w:type="gramEnd"/>
      <w:r w:rsidR="00C01349" w:rsidRPr="00C01349">
        <w:rPr>
          <w:sz w:val="28"/>
          <w:szCs w:val="28"/>
        </w:rPr>
        <w:t xml:space="preserve"> плане 300,0  </w:t>
      </w:r>
      <w:proofErr w:type="spellStart"/>
      <w:r w:rsidR="00C01349" w:rsidRPr="00C01349">
        <w:rPr>
          <w:sz w:val="28"/>
          <w:szCs w:val="28"/>
        </w:rPr>
        <w:t>т.руб</w:t>
      </w:r>
      <w:proofErr w:type="spellEnd"/>
      <w:r w:rsidR="00C01349" w:rsidRPr="00C01349">
        <w:rPr>
          <w:sz w:val="28"/>
          <w:szCs w:val="28"/>
        </w:rPr>
        <w:t xml:space="preserve">. за отчетный период  кассовые расходы составили 300,0 </w:t>
      </w:r>
      <w:proofErr w:type="spellStart"/>
      <w:r w:rsidR="00C01349" w:rsidRPr="00C01349">
        <w:rPr>
          <w:sz w:val="28"/>
          <w:szCs w:val="28"/>
        </w:rPr>
        <w:t>т.руб</w:t>
      </w:r>
      <w:proofErr w:type="spellEnd"/>
      <w:r w:rsidR="00C01349" w:rsidRPr="00C01349">
        <w:rPr>
          <w:sz w:val="28"/>
          <w:szCs w:val="28"/>
        </w:rPr>
        <w:t xml:space="preserve">.: </w:t>
      </w:r>
      <w:proofErr w:type="spellStart"/>
      <w:r w:rsidR="00C01349" w:rsidRPr="00C01349">
        <w:rPr>
          <w:sz w:val="28"/>
          <w:szCs w:val="28"/>
        </w:rPr>
        <w:t>в.т.ч</w:t>
      </w:r>
      <w:proofErr w:type="spellEnd"/>
      <w:r w:rsidR="00C01349" w:rsidRPr="00C01349">
        <w:rPr>
          <w:sz w:val="28"/>
          <w:szCs w:val="28"/>
        </w:rPr>
        <w:t>.: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- 47,3 </w:t>
      </w:r>
      <w:proofErr w:type="spellStart"/>
      <w:r w:rsidRPr="00C01349">
        <w:rPr>
          <w:sz w:val="28"/>
          <w:szCs w:val="28"/>
        </w:rPr>
        <w:t>т.руб</w:t>
      </w:r>
      <w:proofErr w:type="spellEnd"/>
      <w:r w:rsidRPr="00C01349">
        <w:rPr>
          <w:sz w:val="28"/>
          <w:szCs w:val="28"/>
        </w:rPr>
        <w:t xml:space="preserve">. на приобретение бензина; 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- 0,5 </w:t>
      </w:r>
      <w:proofErr w:type="spellStart"/>
      <w:r w:rsidRPr="00C01349">
        <w:rPr>
          <w:sz w:val="28"/>
          <w:szCs w:val="28"/>
        </w:rPr>
        <w:t>т.руб</w:t>
      </w:r>
      <w:proofErr w:type="spellEnd"/>
      <w:r w:rsidRPr="00C01349">
        <w:rPr>
          <w:sz w:val="28"/>
          <w:szCs w:val="28"/>
        </w:rPr>
        <w:t>. справки с метеостанции;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 -120,2 </w:t>
      </w:r>
      <w:proofErr w:type="spellStart"/>
      <w:r w:rsidRPr="00C01349">
        <w:rPr>
          <w:sz w:val="28"/>
          <w:szCs w:val="28"/>
        </w:rPr>
        <w:t>т.руб</w:t>
      </w:r>
      <w:proofErr w:type="spellEnd"/>
      <w:r w:rsidRPr="00C01349">
        <w:rPr>
          <w:sz w:val="28"/>
          <w:szCs w:val="28"/>
        </w:rPr>
        <w:t>. – опашка минерализованных полос;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 -42,4 </w:t>
      </w:r>
      <w:proofErr w:type="spellStart"/>
      <w:r w:rsidRPr="00C01349">
        <w:rPr>
          <w:sz w:val="28"/>
          <w:szCs w:val="28"/>
        </w:rPr>
        <w:t>т.руб</w:t>
      </w:r>
      <w:proofErr w:type="spellEnd"/>
      <w:r w:rsidRPr="00C01349">
        <w:rPr>
          <w:sz w:val="28"/>
          <w:szCs w:val="28"/>
        </w:rPr>
        <w:t xml:space="preserve">. очистка несанкционированных </w:t>
      </w:r>
      <w:proofErr w:type="gramStart"/>
      <w:r w:rsidRPr="00C01349">
        <w:rPr>
          <w:sz w:val="28"/>
          <w:szCs w:val="28"/>
        </w:rPr>
        <w:t>свалок  по</w:t>
      </w:r>
      <w:proofErr w:type="gramEnd"/>
      <w:r w:rsidRPr="00C01349">
        <w:rPr>
          <w:sz w:val="28"/>
          <w:szCs w:val="28"/>
        </w:rPr>
        <w:t xml:space="preserve"> </w:t>
      </w:r>
      <w:proofErr w:type="spellStart"/>
      <w:r w:rsidRPr="00C01349">
        <w:rPr>
          <w:sz w:val="28"/>
          <w:szCs w:val="28"/>
        </w:rPr>
        <w:t>ул.Кошевого,Курнатовского</w:t>
      </w:r>
      <w:proofErr w:type="spellEnd"/>
      <w:r w:rsidRPr="00C01349">
        <w:rPr>
          <w:sz w:val="28"/>
          <w:szCs w:val="28"/>
        </w:rPr>
        <w:t xml:space="preserve">, Матросова; 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 -  89,6 </w:t>
      </w:r>
      <w:proofErr w:type="spellStart"/>
      <w:r w:rsidRPr="00C01349">
        <w:rPr>
          <w:sz w:val="28"/>
          <w:szCs w:val="28"/>
        </w:rPr>
        <w:t>т.руб</w:t>
      </w:r>
      <w:proofErr w:type="spellEnd"/>
      <w:r w:rsidRPr="00C01349">
        <w:rPr>
          <w:sz w:val="28"/>
          <w:szCs w:val="28"/>
        </w:rPr>
        <w:t>. приобретение шифера по: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 - </w:t>
      </w:r>
      <w:proofErr w:type="spellStart"/>
      <w:r w:rsidRPr="00C01349">
        <w:rPr>
          <w:sz w:val="28"/>
          <w:szCs w:val="28"/>
        </w:rPr>
        <w:t>ул.Калинина</w:t>
      </w:r>
      <w:proofErr w:type="spellEnd"/>
      <w:r w:rsidRPr="00C01349">
        <w:rPr>
          <w:sz w:val="28"/>
          <w:szCs w:val="28"/>
        </w:rPr>
        <w:t xml:space="preserve"> д.№1, д.№3 мкр.2 д. № 10, </w:t>
      </w:r>
      <w:proofErr w:type="spellStart"/>
      <w:r w:rsidRPr="00C01349">
        <w:rPr>
          <w:sz w:val="28"/>
          <w:szCs w:val="28"/>
        </w:rPr>
        <w:t>ул.Горького</w:t>
      </w:r>
      <w:proofErr w:type="spellEnd"/>
      <w:r w:rsidRPr="00C01349">
        <w:rPr>
          <w:sz w:val="28"/>
          <w:szCs w:val="28"/>
        </w:rPr>
        <w:t xml:space="preserve"> д. № 15, д. № 16 </w:t>
      </w:r>
      <w:proofErr w:type="spellStart"/>
      <w:r w:rsidRPr="00C01349">
        <w:rPr>
          <w:sz w:val="28"/>
          <w:szCs w:val="28"/>
        </w:rPr>
        <w:t>ул.Шахтерская</w:t>
      </w:r>
      <w:proofErr w:type="spellEnd"/>
      <w:r w:rsidRPr="00C01349">
        <w:rPr>
          <w:sz w:val="28"/>
          <w:szCs w:val="28"/>
        </w:rPr>
        <w:t xml:space="preserve"> д.  № 2, д.№ 4. д, №8;</w:t>
      </w:r>
    </w:p>
    <w:p w:rsidR="00C01349" w:rsidRPr="00C01349" w:rsidRDefault="00C01349" w:rsidP="00C01349">
      <w:pPr>
        <w:tabs>
          <w:tab w:val="left" w:pos="3270"/>
        </w:tabs>
        <w:jc w:val="both"/>
        <w:rPr>
          <w:sz w:val="28"/>
          <w:szCs w:val="28"/>
        </w:rPr>
      </w:pPr>
      <w:r w:rsidRPr="00C01349">
        <w:rPr>
          <w:sz w:val="28"/>
          <w:szCs w:val="28"/>
        </w:rPr>
        <w:t xml:space="preserve">             - </w:t>
      </w:r>
      <w:proofErr w:type="spellStart"/>
      <w:r w:rsidRPr="00C01349">
        <w:rPr>
          <w:sz w:val="28"/>
          <w:szCs w:val="28"/>
        </w:rPr>
        <w:t>ул.Дзержинского</w:t>
      </w:r>
      <w:proofErr w:type="spellEnd"/>
      <w:r w:rsidRPr="00C01349">
        <w:rPr>
          <w:sz w:val="28"/>
          <w:szCs w:val="28"/>
        </w:rPr>
        <w:t xml:space="preserve"> д. №, д.№ 7, д. № 10, </w:t>
      </w:r>
      <w:proofErr w:type="spellStart"/>
      <w:r w:rsidRPr="00C01349">
        <w:rPr>
          <w:sz w:val="28"/>
          <w:szCs w:val="28"/>
        </w:rPr>
        <w:t>ул.МСК</w:t>
      </w:r>
      <w:proofErr w:type="spellEnd"/>
      <w:r w:rsidRPr="00C01349">
        <w:rPr>
          <w:sz w:val="28"/>
          <w:szCs w:val="28"/>
        </w:rPr>
        <w:t xml:space="preserve"> д. № 10, </w:t>
      </w:r>
      <w:proofErr w:type="spellStart"/>
      <w:r w:rsidRPr="00C01349">
        <w:rPr>
          <w:sz w:val="28"/>
          <w:szCs w:val="28"/>
        </w:rPr>
        <w:t>ул.Матросова</w:t>
      </w:r>
      <w:proofErr w:type="spellEnd"/>
      <w:r w:rsidRPr="00C01349">
        <w:rPr>
          <w:sz w:val="28"/>
          <w:szCs w:val="28"/>
        </w:rPr>
        <w:t xml:space="preserve"> д. № 3, д. № 12, д.№ 14, </w:t>
      </w:r>
      <w:proofErr w:type="spellStart"/>
      <w:r w:rsidRPr="00C01349">
        <w:rPr>
          <w:sz w:val="28"/>
          <w:szCs w:val="28"/>
        </w:rPr>
        <w:t>мкр</w:t>
      </w:r>
      <w:r w:rsidR="00936F69">
        <w:rPr>
          <w:sz w:val="28"/>
          <w:szCs w:val="28"/>
        </w:rPr>
        <w:t>.</w:t>
      </w:r>
      <w:r w:rsidRPr="00C01349">
        <w:rPr>
          <w:sz w:val="28"/>
          <w:szCs w:val="28"/>
        </w:rPr>
        <w:t>С</w:t>
      </w:r>
      <w:proofErr w:type="spellEnd"/>
      <w:r w:rsidRPr="00C01349">
        <w:rPr>
          <w:sz w:val="28"/>
          <w:szCs w:val="28"/>
        </w:rPr>
        <w:t xml:space="preserve">/строитель д. № 5, </w:t>
      </w:r>
      <w:proofErr w:type="spellStart"/>
      <w:r w:rsidRPr="00C01349">
        <w:rPr>
          <w:sz w:val="28"/>
          <w:szCs w:val="28"/>
        </w:rPr>
        <w:t>ул.Октябрьская</w:t>
      </w:r>
      <w:proofErr w:type="spellEnd"/>
      <w:r w:rsidRPr="00C01349">
        <w:rPr>
          <w:sz w:val="28"/>
          <w:szCs w:val="28"/>
        </w:rPr>
        <w:t xml:space="preserve"> д.12.</w:t>
      </w:r>
    </w:p>
    <w:p w:rsidR="00B534E0" w:rsidRPr="00556286" w:rsidRDefault="00B534E0" w:rsidP="00B534E0">
      <w:pPr>
        <w:ind w:firstLine="708"/>
        <w:jc w:val="both"/>
        <w:rPr>
          <w:rFonts w:eastAsia="BatangChe"/>
          <w:color w:val="000000"/>
          <w:sz w:val="28"/>
          <w:szCs w:val="28"/>
        </w:rPr>
      </w:pPr>
      <w:r w:rsidRPr="00556286">
        <w:rPr>
          <w:sz w:val="28"/>
          <w:szCs w:val="28"/>
        </w:rPr>
        <w:t>От годовой суммы всех расходов на мероприятия ГО</w:t>
      </w:r>
      <w:r w:rsidR="00D630C7" w:rsidRPr="00556286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и</w:t>
      </w:r>
      <w:r w:rsidR="00D630C7" w:rsidRPr="00556286">
        <w:rPr>
          <w:sz w:val="28"/>
          <w:szCs w:val="28"/>
        </w:rPr>
        <w:t xml:space="preserve"> </w:t>
      </w:r>
      <w:r w:rsidR="00C01349">
        <w:rPr>
          <w:sz w:val="28"/>
          <w:szCs w:val="28"/>
        </w:rPr>
        <w:t>ЧС было израсходовано 0,6</w:t>
      </w:r>
      <w:r w:rsidRPr="00556286">
        <w:rPr>
          <w:sz w:val="28"/>
          <w:szCs w:val="28"/>
        </w:rPr>
        <w:t xml:space="preserve"> %.</w:t>
      </w:r>
    </w:p>
    <w:p w:rsidR="00B534E0" w:rsidRDefault="00CB3069" w:rsidP="00B53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5311A8">
        <w:rPr>
          <w:sz w:val="28"/>
          <w:szCs w:val="28"/>
        </w:rPr>
        <w:t xml:space="preserve"> годом расходы на проведение мероприятий по</w:t>
      </w:r>
      <w:r w:rsidR="00B534E0" w:rsidRPr="00763C3F">
        <w:rPr>
          <w:sz w:val="26"/>
          <w:szCs w:val="26"/>
        </w:rPr>
        <w:t xml:space="preserve"> </w:t>
      </w:r>
      <w:r w:rsidR="00B534E0" w:rsidRPr="005311A8">
        <w:rPr>
          <w:sz w:val="28"/>
          <w:szCs w:val="28"/>
        </w:rPr>
        <w:t xml:space="preserve">предупреждению и ликвидаций последствий чрезвычайных ситуаций в текущем году </w:t>
      </w:r>
      <w:r w:rsidR="00C01349">
        <w:rPr>
          <w:sz w:val="28"/>
          <w:szCs w:val="28"/>
        </w:rPr>
        <w:t>уменьши</w:t>
      </w:r>
      <w:r w:rsidR="00737EB6" w:rsidRPr="005311A8">
        <w:rPr>
          <w:sz w:val="28"/>
          <w:szCs w:val="28"/>
        </w:rPr>
        <w:t>лись в</w:t>
      </w:r>
      <w:r w:rsidR="00556286" w:rsidRPr="005311A8">
        <w:rPr>
          <w:sz w:val="28"/>
          <w:szCs w:val="28"/>
        </w:rPr>
        <w:t xml:space="preserve"> </w:t>
      </w:r>
      <w:r w:rsidR="00C01349">
        <w:rPr>
          <w:sz w:val="28"/>
          <w:szCs w:val="28"/>
        </w:rPr>
        <w:t>сумме 82,6</w:t>
      </w:r>
      <w:r w:rsidR="00737EB6" w:rsidRPr="005311A8">
        <w:rPr>
          <w:sz w:val="28"/>
          <w:szCs w:val="28"/>
        </w:rPr>
        <w:t xml:space="preserve"> тыс.</w:t>
      </w:r>
      <w:r w:rsidR="00B534E0" w:rsidRPr="005311A8">
        <w:rPr>
          <w:sz w:val="28"/>
          <w:szCs w:val="28"/>
        </w:rPr>
        <w:t xml:space="preserve"> рублей.</w:t>
      </w:r>
    </w:p>
    <w:p w:rsidR="00DD51F1" w:rsidRPr="005311A8" w:rsidRDefault="00DD51F1" w:rsidP="00B534E0">
      <w:pPr>
        <w:ind w:firstLine="709"/>
        <w:jc w:val="both"/>
        <w:rPr>
          <w:sz w:val="28"/>
          <w:szCs w:val="28"/>
        </w:rPr>
      </w:pPr>
    </w:p>
    <w:p w:rsidR="00556286" w:rsidRPr="005311A8" w:rsidRDefault="00556286" w:rsidP="00B534E0">
      <w:pPr>
        <w:ind w:firstLine="709"/>
        <w:jc w:val="both"/>
        <w:rPr>
          <w:sz w:val="28"/>
          <w:szCs w:val="28"/>
        </w:rPr>
      </w:pPr>
    </w:p>
    <w:p w:rsidR="00B534E0" w:rsidRPr="005311A8" w:rsidRDefault="00B534E0" w:rsidP="00B534E0">
      <w:pPr>
        <w:pStyle w:val="ae"/>
        <w:jc w:val="center"/>
        <w:rPr>
          <w:b/>
          <w:sz w:val="28"/>
          <w:szCs w:val="28"/>
        </w:rPr>
      </w:pPr>
      <w:r w:rsidRPr="005311A8">
        <w:rPr>
          <w:b/>
          <w:sz w:val="28"/>
          <w:szCs w:val="28"/>
        </w:rPr>
        <w:t>НАЦИОНАЛЬНАЯ ЭКОНОМИКА</w:t>
      </w:r>
    </w:p>
    <w:p w:rsidR="00BB560A" w:rsidRPr="005311A8" w:rsidRDefault="00BB560A" w:rsidP="00B534E0">
      <w:pPr>
        <w:pStyle w:val="ae"/>
        <w:jc w:val="center"/>
        <w:rPr>
          <w:b/>
          <w:sz w:val="28"/>
          <w:szCs w:val="28"/>
        </w:rPr>
      </w:pPr>
    </w:p>
    <w:p w:rsidR="00B534E0" w:rsidRPr="005311A8" w:rsidRDefault="00B534E0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Расходы по подразделу </w:t>
      </w:r>
      <w:r w:rsidRPr="005311A8">
        <w:rPr>
          <w:b/>
          <w:sz w:val="28"/>
          <w:szCs w:val="28"/>
        </w:rPr>
        <w:t>0409</w:t>
      </w:r>
      <w:r w:rsidRPr="005311A8">
        <w:rPr>
          <w:sz w:val="28"/>
          <w:szCs w:val="28"/>
        </w:rPr>
        <w:t xml:space="preserve"> в целом за отчетный период</w:t>
      </w:r>
      <w:r w:rsidR="00CB3069">
        <w:rPr>
          <w:sz w:val="28"/>
          <w:szCs w:val="28"/>
        </w:rPr>
        <w:t xml:space="preserve"> при уточненном плане   10078,8</w:t>
      </w:r>
      <w:r w:rsidR="00BB560A"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CB3069">
        <w:rPr>
          <w:sz w:val="28"/>
          <w:szCs w:val="28"/>
        </w:rPr>
        <w:t>рублей, выполнены на 99,6 % и составили 10043,7</w:t>
      </w:r>
      <w:r w:rsidRPr="005311A8">
        <w:rPr>
          <w:sz w:val="28"/>
          <w:szCs w:val="28"/>
        </w:rPr>
        <w:t xml:space="preserve"> тыс. рублей.</w:t>
      </w:r>
    </w:p>
    <w:p w:rsidR="00B534E0" w:rsidRPr="005311A8" w:rsidRDefault="00CB3069" w:rsidP="00B53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5311A8">
        <w:rPr>
          <w:sz w:val="28"/>
          <w:szCs w:val="28"/>
        </w:rPr>
        <w:t xml:space="preserve"> годом расходы на национальную экономику в текуще</w:t>
      </w:r>
      <w:r w:rsidR="00BB560A" w:rsidRPr="005311A8">
        <w:rPr>
          <w:sz w:val="28"/>
          <w:szCs w:val="28"/>
        </w:rPr>
        <w:t>м году у</w:t>
      </w:r>
      <w:r w:rsidR="00B534E0" w:rsidRPr="005311A8">
        <w:rPr>
          <w:sz w:val="28"/>
          <w:szCs w:val="28"/>
        </w:rPr>
        <w:t>в</w:t>
      </w:r>
      <w:r w:rsidR="00BB560A" w:rsidRPr="005311A8">
        <w:rPr>
          <w:sz w:val="28"/>
          <w:szCs w:val="28"/>
        </w:rPr>
        <w:t xml:space="preserve">еличились </w:t>
      </w:r>
      <w:r>
        <w:rPr>
          <w:sz w:val="28"/>
          <w:szCs w:val="28"/>
        </w:rPr>
        <w:t>в сумме на 728,2</w:t>
      </w:r>
      <w:r w:rsidR="00BB560A" w:rsidRPr="005311A8">
        <w:rPr>
          <w:sz w:val="28"/>
          <w:szCs w:val="28"/>
        </w:rPr>
        <w:t xml:space="preserve"> </w:t>
      </w:r>
      <w:r w:rsidR="00B534E0" w:rsidRPr="005311A8">
        <w:rPr>
          <w:sz w:val="28"/>
          <w:szCs w:val="28"/>
        </w:rPr>
        <w:t>тыс. рублей.</w:t>
      </w:r>
    </w:p>
    <w:p w:rsidR="00B534E0" w:rsidRPr="005311A8" w:rsidRDefault="00B534E0" w:rsidP="00B534E0">
      <w:pPr>
        <w:ind w:firstLine="709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Расходование средств осуществлялось на основании решения Сов</w:t>
      </w:r>
      <w:r w:rsidR="00D630C7" w:rsidRPr="005311A8">
        <w:rPr>
          <w:sz w:val="28"/>
          <w:szCs w:val="28"/>
        </w:rPr>
        <w:t>ета городского поселения «</w:t>
      </w:r>
      <w:proofErr w:type="spellStart"/>
      <w:r w:rsidR="00D630C7" w:rsidRPr="005311A8">
        <w:rPr>
          <w:sz w:val="28"/>
          <w:szCs w:val="28"/>
        </w:rPr>
        <w:t>Шерловогорское</w:t>
      </w:r>
      <w:proofErr w:type="spellEnd"/>
      <w:r w:rsidR="00D630C7" w:rsidRPr="005311A8">
        <w:rPr>
          <w:sz w:val="28"/>
          <w:szCs w:val="28"/>
        </w:rPr>
        <w:t xml:space="preserve">» от 24 </w:t>
      </w:r>
      <w:r w:rsidR="00737EB6" w:rsidRPr="005311A8">
        <w:rPr>
          <w:sz w:val="28"/>
          <w:szCs w:val="28"/>
        </w:rPr>
        <w:t>сентября 2013</w:t>
      </w:r>
      <w:r w:rsidR="00D630C7" w:rsidRPr="005311A8">
        <w:rPr>
          <w:sz w:val="28"/>
          <w:szCs w:val="28"/>
        </w:rPr>
        <w:t xml:space="preserve"> г. № 119</w:t>
      </w:r>
      <w:r w:rsidRPr="005311A8">
        <w:rPr>
          <w:sz w:val="28"/>
          <w:szCs w:val="28"/>
        </w:rPr>
        <w:t xml:space="preserve"> «О формировании муниципального дорожного фо</w:t>
      </w:r>
      <w:r w:rsidR="00BB560A" w:rsidRPr="005311A8">
        <w:rPr>
          <w:sz w:val="28"/>
          <w:szCs w:val="28"/>
        </w:rPr>
        <w:t>нда городского поселения «</w:t>
      </w:r>
      <w:proofErr w:type="spellStart"/>
      <w:r w:rsidR="00BB560A" w:rsidRPr="005311A8">
        <w:rPr>
          <w:sz w:val="28"/>
          <w:szCs w:val="28"/>
        </w:rPr>
        <w:t>Шерловогор</w:t>
      </w:r>
      <w:r w:rsidRPr="005311A8">
        <w:rPr>
          <w:sz w:val="28"/>
          <w:szCs w:val="28"/>
        </w:rPr>
        <w:t>ское</w:t>
      </w:r>
      <w:proofErr w:type="spellEnd"/>
      <w:r w:rsidRPr="005311A8">
        <w:rPr>
          <w:sz w:val="28"/>
          <w:szCs w:val="28"/>
        </w:rPr>
        <w:t>», бюджетные ассигнования</w:t>
      </w:r>
      <w:r w:rsidR="00CB3069">
        <w:rPr>
          <w:sz w:val="28"/>
          <w:szCs w:val="28"/>
        </w:rPr>
        <w:t xml:space="preserve"> по Дорожному фонду в сумме 10043,7</w:t>
      </w:r>
      <w:r w:rsidR="00FE43FD" w:rsidRPr="005311A8">
        <w:rPr>
          <w:sz w:val="28"/>
          <w:szCs w:val="28"/>
        </w:rPr>
        <w:t xml:space="preserve"> </w:t>
      </w:r>
      <w:r w:rsidR="00737EB6" w:rsidRPr="005311A8">
        <w:rPr>
          <w:sz w:val="28"/>
          <w:szCs w:val="28"/>
        </w:rPr>
        <w:t>тыс.</w:t>
      </w:r>
      <w:r w:rsidR="00737EB6">
        <w:rPr>
          <w:sz w:val="28"/>
          <w:szCs w:val="28"/>
        </w:rPr>
        <w:t xml:space="preserve"> </w:t>
      </w:r>
      <w:r w:rsidR="00FE43FD" w:rsidRPr="005311A8">
        <w:rPr>
          <w:sz w:val="28"/>
          <w:szCs w:val="28"/>
        </w:rPr>
        <w:t>руб.</w:t>
      </w:r>
      <w:r w:rsidRPr="005311A8">
        <w:rPr>
          <w:sz w:val="28"/>
          <w:szCs w:val="28"/>
        </w:rPr>
        <w:t xml:space="preserve"> направлены на оплату:</w:t>
      </w:r>
    </w:p>
    <w:p w:rsidR="00B534E0" w:rsidRPr="005311A8" w:rsidRDefault="00BB560A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>- на техническое обслуживание</w:t>
      </w:r>
      <w:r w:rsidR="00B534E0" w:rsidRPr="005311A8">
        <w:rPr>
          <w:sz w:val="28"/>
          <w:szCs w:val="28"/>
        </w:rPr>
        <w:t xml:space="preserve"> автомобильных дорог мест</w:t>
      </w:r>
      <w:r w:rsidRPr="005311A8">
        <w:rPr>
          <w:sz w:val="28"/>
          <w:szCs w:val="28"/>
        </w:rPr>
        <w:t xml:space="preserve">ного значения в </w:t>
      </w:r>
      <w:r w:rsidR="00521392">
        <w:rPr>
          <w:sz w:val="28"/>
          <w:szCs w:val="28"/>
        </w:rPr>
        <w:t>сумме 911,8</w:t>
      </w:r>
      <w:r w:rsidR="00737EB6" w:rsidRPr="005311A8">
        <w:rPr>
          <w:sz w:val="28"/>
          <w:szCs w:val="28"/>
        </w:rPr>
        <w:t xml:space="preserve"> тыс.</w:t>
      </w:r>
      <w:r w:rsidRPr="005311A8">
        <w:rPr>
          <w:sz w:val="28"/>
          <w:szCs w:val="28"/>
        </w:rPr>
        <w:t xml:space="preserve"> рублей,</w:t>
      </w:r>
    </w:p>
    <w:p w:rsidR="00B534E0" w:rsidRDefault="005311A8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- на </w:t>
      </w:r>
      <w:r w:rsidR="00737EB6" w:rsidRPr="005311A8">
        <w:rPr>
          <w:sz w:val="28"/>
          <w:szCs w:val="28"/>
        </w:rPr>
        <w:t>выполнение асфальтового</w:t>
      </w:r>
      <w:r w:rsidR="00BB560A" w:rsidRPr="005311A8">
        <w:rPr>
          <w:sz w:val="28"/>
          <w:szCs w:val="28"/>
        </w:rPr>
        <w:t xml:space="preserve"> покр</w:t>
      </w:r>
      <w:r w:rsidR="00521392">
        <w:rPr>
          <w:sz w:val="28"/>
          <w:szCs w:val="28"/>
        </w:rPr>
        <w:t>ытия по ул. Торговая, Шахтерская</w:t>
      </w:r>
      <w:r w:rsidR="00DD49BA">
        <w:rPr>
          <w:sz w:val="28"/>
          <w:szCs w:val="28"/>
        </w:rPr>
        <w:t xml:space="preserve"> рамках социально</w:t>
      </w:r>
      <w:r w:rsidR="00F64297">
        <w:rPr>
          <w:sz w:val="28"/>
          <w:szCs w:val="28"/>
        </w:rPr>
        <w:t>го</w:t>
      </w:r>
      <w:r w:rsidR="00DD49BA">
        <w:rPr>
          <w:sz w:val="28"/>
          <w:szCs w:val="28"/>
        </w:rPr>
        <w:t xml:space="preserve"> развития центров экономического роста Забайкальского </w:t>
      </w:r>
      <w:r w:rsidR="00737EB6">
        <w:rPr>
          <w:sz w:val="28"/>
          <w:szCs w:val="28"/>
        </w:rPr>
        <w:t>края</w:t>
      </w:r>
      <w:r w:rsidR="00737EB6" w:rsidRPr="005311A8">
        <w:rPr>
          <w:sz w:val="28"/>
          <w:szCs w:val="28"/>
        </w:rPr>
        <w:t xml:space="preserve"> –</w:t>
      </w:r>
      <w:r w:rsidR="00521392">
        <w:rPr>
          <w:sz w:val="28"/>
          <w:szCs w:val="28"/>
        </w:rPr>
        <w:t xml:space="preserve"> 7331,9</w:t>
      </w:r>
      <w:r w:rsidR="00737EB6">
        <w:rPr>
          <w:sz w:val="28"/>
          <w:szCs w:val="28"/>
        </w:rPr>
        <w:t xml:space="preserve"> т</w:t>
      </w:r>
      <w:r w:rsidR="00BB560A" w:rsidRPr="005311A8">
        <w:rPr>
          <w:sz w:val="28"/>
          <w:szCs w:val="28"/>
        </w:rPr>
        <w:t>ыс.</w:t>
      </w:r>
      <w:r w:rsidR="00737EB6">
        <w:rPr>
          <w:sz w:val="28"/>
          <w:szCs w:val="28"/>
        </w:rPr>
        <w:t xml:space="preserve"> </w:t>
      </w:r>
      <w:r w:rsidR="00B534E0" w:rsidRPr="005311A8">
        <w:rPr>
          <w:sz w:val="28"/>
          <w:szCs w:val="28"/>
        </w:rPr>
        <w:t>р</w:t>
      </w:r>
      <w:r w:rsidR="00BB560A" w:rsidRPr="005311A8">
        <w:rPr>
          <w:sz w:val="28"/>
          <w:szCs w:val="28"/>
        </w:rPr>
        <w:t xml:space="preserve">уб. </w:t>
      </w:r>
      <w:proofErr w:type="spellStart"/>
      <w:r w:rsidR="00BB560A" w:rsidRPr="005311A8">
        <w:rPr>
          <w:sz w:val="28"/>
          <w:szCs w:val="28"/>
        </w:rPr>
        <w:t>в.т</w:t>
      </w:r>
      <w:r w:rsidR="00521392">
        <w:rPr>
          <w:sz w:val="28"/>
          <w:szCs w:val="28"/>
        </w:rPr>
        <w:t>.ч</w:t>
      </w:r>
      <w:proofErr w:type="spellEnd"/>
      <w:r w:rsidR="00521392">
        <w:rPr>
          <w:sz w:val="28"/>
          <w:szCs w:val="28"/>
        </w:rPr>
        <w:t>. с краевого бюджета – 4640,2</w:t>
      </w:r>
      <w:r w:rsidR="00BB560A"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 xml:space="preserve">руб. с районного </w:t>
      </w:r>
      <w:r w:rsidR="00737EB6" w:rsidRPr="005311A8">
        <w:rPr>
          <w:sz w:val="28"/>
          <w:szCs w:val="28"/>
        </w:rPr>
        <w:t>бюджета –</w:t>
      </w:r>
      <w:r w:rsidR="00521392">
        <w:rPr>
          <w:sz w:val="28"/>
          <w:szCs w:val="28"/>
        </w:rPr>
        <w:t xml:space="preserve"> 46,8</w:t>
      </w:r>
      <w:r w:rsidR="00BB560A"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</w:t>
      </w:r>
      <w:r w:rsidR="00521392">
        <w:rPr>
          <w:sz w:val="28"/>
          <w:szCs w:val="28"/>
        </w:rPr>
        <w:t>б. и с местного бюджета – 2644,8</w:t>
      </w:r>
      <w:r w:rsidR="00BB560A"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BB560A" w:rsidRPr="005311A8">
        <w:rPr>
          <w:sz w:val="28"/>
          <w:szCs w:val="28"/>
        </w:rPr>
        <w:t>руб.</w:t>
      </w:r>
    </w:p>
    <w:p w:rsidR="00521392" w:rsidRPr="005311A8" w:rsidRDefault="00521392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выполнение асфальтового покрытия </w:t>
      </w:r>
      <w:proofErr w:type="spellStart"/>
      <w:r>
        <w:rPr>
          <w:sz w:val="28"/>
          <w:szCs w:val="28"/>
        </w:rPr>
        <w:t>ул.Горького</w:t>
      </w:r>
      <w:proofErr w:type="spellEnd"/>
      <w:r>
        <w:rPr>
          <w:sz w:val="28"/>
          <w:szCs w:val="28"/>
        </w:rPr>
        <w:t xml:space="preserve"> – 1341,0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ремонт тротуара </w:t>
      </w:r>
      <w:proofErr w:type="spellStart"/>
      <w:r>
        <w:rPr>
          <w:sz w:val="28"/>
          <w:szCs w:val="28"/>
        </w:rPr>
        <w:t>ул.Горького</w:t>
      </w:r>
      <w:proofErr w:type="spellEnd"/>
      <w:r>
        <w:rPr>
          <w:sz w:val="28"/>
          <w:szCs w:val="28"/>
        </w:rPr>
        <w:t xml:space="preserve"> – 459,0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 районного бюджета.</w:t>
      </w:r>
    </w:p>
    <w:p w:rsidR="00FE43FD" w:rsidRDefault="00FE43FD" w:rsidP="00B534E0">
      <w:pPr>
        <w:ind w:firstLine="708"/>
        <w:jc w:val="both"/>
        <w:rPr>
          <w:sz w:val="28"/>
          <w:szCs w:val="28"/>
        </w:rPr>
      </w:pPr>
      <w:r w:rsidRPr="005311A8">
        <w:rPr>
          <w:sz w:val="28"/>
          <w:szCs w:val="28"/>
        </w:rPr>
        <w:t xml:space="preserve">    Также по данному разделу отражены расходы по Целевой </w:t>
      </w:r>
      <w:r w:rsidR="00737EB6" w:rsidRPr="005311A8">
        <w:rPr>
          <w:sz w:val="28"/>
          <w:szCs w:val="28"/>
        </w:rPr>
        <w:t>программе «</w:t>
      </w:r>
      <w:r w:rsidRPr="005311A8">
        <w:rPr>
          <w:sz w:val="28"/>
          <w:szCs w:val="28"/>
        </w:rPr>
        <w:t>Содействие занятости населени</w:t>
      </w:r>
      <w:r w:rsidR="00521392">
        <w:rPr>
          <w:sz w:val="28"/>
          <w:szCs w:val="28"/>
        </w:rPr>
        <w:t>я Забайкальского края в 2020 году» в сумме 1048,4</w:t>
      </w:r>
      <w:r w:rsidRPr="005311A8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>руб. поступившие от «</w:t>
      </w:r>
      <w:proofErr w:type="spellStart"/>
      <w:r w:rsidR="00737EB6" w:rsidRPr="005311A8">
        <w:rPr>
          <w:sz w:val="28"/>
          <w:szCs w:val="28"/>
        </w:rPr>
        <w:t>СУЭКа</w:t>
      </w:r>
      <w:proofErr w:type="spellEnd"/>
      <w:r w:rsidR="00737EB6" w:rsidRPr="005311A8">
        <w:rPr>
          <w:sz w:val="28"/>
          <w:szCs w:val="28"/>
        </w:rPr>
        <w:t>» и</w:t>
      </w:r>
      <w:r w:rsidRPr="005311A8">
        <w:rPr>
          <w:sz w:val="28"/>
          <w:szCs w:val="28"/>
        </w:rPr>
        <w:t xml:space="preserve"> перечисленные Комитету Образования г.</w:t>
      </w:r>
      <w:r w:rsidR="00737EB6">
        <w:rPr>
          <w:sz w:val="28"/>
          <w:szCs w:val="28"/>
        </w:rPr>
        <w:t xml:space="preserve"> </w:t>
      </w:r>
      <w:r w:rsidRPr="005311A8">
        <w:rPr>
          <w:sz w:val="28"/>
          <w:szCs w:val="28"/>
        </w:rPr>
        <w:t xml:space="preserve">Борзя на </w:t>
      </w:r>
      <w:proofErr w:type="gramStart"/>
      <w:r w:rsidRPr="005311A8">
        <w:rPr>
          <w:sz w:val="28"/>
          <w:szCs w:val="28"/>
        </w:rPr>
        <w:t xml:space="preserve">оплату </w:t>
      </w:r>
      <w:r w:rsidR="00621C68">
        <w:rPr>
          <w:sz w:val="28"/>
          <w:szCs w:val="28"/>
        </w:rPr>
        <w:t xml:space="preserve"> трудовых</w:t>
      </w:r>
      <w:proofErr w:type="gramEnd"/>
      <w:r w:rsidR="00621C68">
        <w:rPr>
          <w:sz w:val="28"/>
          <w:szCs w:val="28"/>
        </w:rPr>
        <w:t xml:space="preserve"> отрядов школ № 40,42</w:t>
      </w:r>
      <w:r w:rsidR="005311A8" w:rsidRPr="005311A8">
        <w:rPr>
          <w:sz w:val="28"/>
          <w:szCs w:val="28"/>
        </w:rPr>
        <w:t>.</w:t>
      </w:r>
    </w:p>
    <w:p w:rsidR="002862B8" w:rsidRPr="005311A8" w:rsidRDefault="002862B8" w:rsidP="00B534E0">
      <w:pPr>
        <w:ind w:firstLine="708"/>
        <w:jc w:val="both"/>
        <w:rPr>
          <w:sz w:val="28"/>
          <w:szCs w:val="28"/>
        </w:rPr>
      </w:pPr>
    </w:p>
    <w:p w:rsidR="00B534E0" w:rsidRDefault="00B534E0" w:rsidP="00B534E0">
      <w:pPr>
        <w:tabs>
          <w:tab w:val="left" w:pos="540"/>
        </w:tabs>
        <w:jc w:val="center"/>
        <w:rPr>
          <w:b/>
          <w:sz w:val="26"/>
          <w:szCs w:val="26"/>
        </w:rPr>
      </w:pPr>
      <w:r w:rsidRPr="00763C3F">
        <w:rPr>
          <w:b/>
          <w:sz w:val="26"/>
          <w:szCs w:val="26"/>
        </w:rPr>
        <w:t>ЖИЛИЩНО-КОММУНАЛЬНОЕ ХОЗЯЙСТВО</w:t>
      </w:r>
    </w:p>
    <w:p w:rsidR="00FE43FD" w:rsidRPr="00763C3F" w:rsidRDefault="00FE43FD" w:rsidP="00B534E0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B534E0" w:rsidRPr="00B15467" w:rsidRDefault="00F03FD9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B534E0" w:rsidRPr="00B15467">
        <w:rPr>
          <w:sz w:val="28"/>
          <w:szCs w:val="28"/>
        </w:rPr>
        <w:t>аздел</w:t>
      </w:r>
      <w:r>
        <w:rPr>
          <w:sz w:val="28"/>
          <w:szCs w:val="28"/>
        </w:rPr>
        <w:t>у</w:t>
      </w:r>
      <w:r w:rsidR="00B534E0" w:rsidRPr="00B15467">
        <w:rPr>
          <w:sz w:val="28"/>
          <w:szCs w:val="28"/>
        </w:rPr>
        <w:t xml:space="preserve"> </w:t>
      </w:r>
      <w:r w:rsidR="00B534E0" w:rsidRPr="00B15467">
        <w:rPr>
          <w:b/>
          <w:sz w:val="28"/>
          <w:szCs w:val="28"/>
        </w:rPr>
        <w:t>«Жилищно-коммуналь</w:t>
      </w:r>
      <w:r w:rsidR="005855C5" w:rsidRPr="00B15467">
        <w:rPr>
          <w:b/>
          <w:sz w:val="28"/>
          <w:szCs w:val="28"/>
        </w:rPr>
        <w:t>ное хозяйство»</w:t>
      </w:r>
      <w:r w:rsidR="005855C5" w:rsidRPr="00B15467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о</w:t>
      </w:r>
      <w:r w:rsidR="005855C5" w:rsidRPr="00B15467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на 98</w:t>
      </w:r>
      <w:r>
        <w:rPr>
          <w:sz w:val="28"/>
          <w:szCs w:val="28"/>
        </w:rPr>
        <w:t>,9</w:t>
      </w:r>
      <w:r w:rsidR="005855C5" w:rsidRPr="00B15467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% в</w:t>
      </w:r>
      <w:r>
        <w:rPr>
          <w:sz w:val="28"/>
          <w:szCs w:val="28"/>
        </w:rPr>
        <w:t xml:space="preserve"> сумме 15265,4</w:t>
      </w:r>
      <w:r w:rsidR="00737EB6" w:rsidRPr="00B15467">
        <w:rPr>
          <w:sz w:val="28"/>
          <w:szCs w:val="28"/>
        </w:rPr>
        <w:t xml:space="preserve"> тыс.</w:t>
      </w:r>
      <w:r w:rsidR="00737EB6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>руб.</w:t>
      </w:r>
      <w:r w:rsidR="00B534E0" w:rsidRPr="00B15467">
        <w:rPr>
          <w:sz w:val="28"/>
          <w:szCs w:val="28"/>
        </w:rPr>
        <w:t xml:space="preserve"> от утвержденных бюд</w:t>
      </w:r>
      <w:r>
        <w:rPr>
          <w:sz w:val="28"/>
          <w:szCs w:val="28"/>
        </w:rPr>
        <w:t xml:space="preserve">жетных назначений 15422,2 тыс. руб. </w:t>
      </w:r>
    </w:p>
    <w:p w:rsidR="00B534E0" w:rsidRPr="00B15467" w:rsidRDefault="00F03FD9" w:rsidP="00B53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B15467">
        <w:rPr>
          <w:sz w:val="28"/>
          <w:szCs w:val="28"/>
        </w:rPr>
        <w:t xml:space="preserve"> годом расходы на раздел ЖКХ в </w:t>
      </w:r>
      <w:r w:rsidR="005855C5" w:rsidRPr="00B15467">
        <w:rPr>
          <w:sz w:val="28"/>
          <w:szCs w:val="28"/>
        </w:rPr>
        <w:t xml:space="preserve">текущем году </w:t>
      </w:r>
      <w:r>
        <w:rPr>
          <w:sz w:val="28"/>
          <w:szCs w:val="28"/>
        </w:rPr>
        <w:t>уменьш</w:t>
      </w:r>
      <w:r w:rsidR="00737EB6" w:rsidRPr="00B15467">
        <w:rPr>
          <w:sz w:val="28"/>
          <w:szCs w:val="28"/>
        </w:rPr>
        <w:t>ились в</w:t>
      </w:r>
      <w:r w:rsidR="005855C5" w:rsidRPr="00B15467">
        <w:rPr>
          <w:sz w:val="28"/>
          <w:szCs w:val="28"/>
        </w:rPr>
        <w:t xml:space="preserve"> </w:t>
      </w:r>
      <w:r w:rsidR="00737EB6" w:rsidRPr="00B1546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на 623,9</w:t>
      </w:r>
      <w:r w:rsidR="00B534E0" w:rsidRPr="00B15467">
        <w:rPr>
          <w:sz w:val="28"/>
          <w:szCs w:val="28"/>
        </w:rPr>
        <w:t xml:space="preserve"> ты</w:t>
      </w:r>
      <w:r w:rsidR="005855C5" w:rsidRPr="00B15467">
        <w:rPr>
          <w:sz w:val="28"/>
          <w:szCs w:val="28"/>
        </w:rPr>
        <w:t xml:space="preserve">с. рублей. </w:t>
      </w:r>
    </w:p>
    <w:p w:rsidR="00B534E0" w:rsidRPr="00B15467" w:rsidRDefault="00B534E0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5467">
        <w:rPr>
          <w:sz w:val="28"/>
          <w:szCs w:val="28"/>
        </w:rPr>
        <w:t xml:space="preserve">По подразделу </w:t>
      </w:r>
      <w:r w:rsidRPr="00B15467">
        <w:rPr>
          <w:b/>
          <w:sz w:val="28"/>
          <w:szCs w:val="28"/>
        </w:rPr>
        <w:t>0501</w:t>
      </w:r>
      <w:r w:rsidRPr="00B15467">
        <w:rPr>
          <w:sz w:val="28"/>
          <w:szCs w:val="28"/>
        </w:rPr>
        <w:t xml:space="preserve"> «</w:t>
      </w:r>
      <w:r w:rsidRPr="00B15467">
        <w:rPr>
          <w:b/>
          <w:sz w:val="28"/>
          <w:szCs w:val="28"/>
        </w:rPr>
        <w:t>Жилищное хозяйство»</w:t>
      </w:r>
      <w:r w:rsidRPr="00B15467">
        <w:rPr>
          <w:sz w:val="28"/>
          <w:szCs w:val="28"/>
        </w:rPr>
        <w:t xml:space="preserve"> про</w:t>
      </w:r>
      <w:r w:rsidR="001F142C" w:rsidRPr="00B15467">
        <w:rPr>
          <w:sz w:val="28"/>
          <w:szCs w:val="28"/>
        </w:rPr>
        <w:t>изведены</w:t>
      </w:r>
      <w:r w:rsidR="00F03FD9">
        <w:rPr>
          <w:sz w:val="28"/>
          <w:szCs w:val="28"/>
        </w:rPr>
        <w:t xml:space="preserve"> расходы в сумме 1875,7</w:t>
      </w:r>
      <w:r w:rsidR="00B711C5">
        <w:rPr>
          <w:sz w:val="28"/>
          <w:szCs w:val="28"/>
        </w:rPr>
        <w:t xml:space="preserve"> тыс. руб. что составляет 97,8</w:t>
      </w:r>
      <w:r w:rsidRPr="00B15467">
        <w:rPr>
          <w:sz w:val="28"/>
          <w:szCs w:val="28"/>
        </w:rPr>
        <w:t xml:space="preserve"> % к годовым </w:t>
      </w:r>
      <w:r w:rsidR="001F142C" w:rsidRPr="00B15467">
        <w:rPr>
          <w:sz w:val="28"/>
          <w:szCs w:val="28"/>
        </w:rPr>
        <w:t>бюдж</w:t>
      </w:r>
      <w:r w:rsidR="00B711C5">
        <w:rPr>
          <w:sz w:val="28"/>
          <w:szCs w:val="28"/>
        </w:rPr>
        <w:t>етным назначениям в сумме 1916,4</w:t>
      </w:r>
      <w:r w:rsidRPr="00B15467">
        <w:rPr>
          <w:sz w:val="28"/>
          <w:szCs w:val="28"/>
        </w:rPr>
        <w:t xml:space="preserve"> тыс. руб.</w:t>
      </w:r>
    </w:p>
    <w:p w:rsidR="00B534E0" w:rsidRPr="00B15467" w:rsidRDefault="00B711C5" w:rsidP="00B53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B15467">
        <w:rPr>
          <w:sz w:val="28"/>
          <w:szCs w:val="28"/>
        </w:rPr>
        <w:t xml:space="preserve"> годом расходы на жилищное хозяйство в текущем </w:t>
      </w:r>
      <w:r>
        <w:rPr>
          <w:sz w:val="28"/>
          <w:szCs w:val="28"/>
        </w:rPr>
        <w:t>году уменьшились в сумме 296,5</w:t>
      </w:r>
      <w:r w:rsidR="00B534E0" w:rsidRPr="00B15467">
        <w:rPr>
          <w:sz w:val="28"/>
          <w:szCs w:val="28"/>
        </w:rPr>
        <w:t xml:space="preserve"> тыс. рублей. </w:t>
      </w:r>
    </w:p>
    <w:p w:rsidR="00B534E0" w:rsidRPr="00B15467" w:rsidRDefault="00B534E0" w:rsidP="00B534E0">
      <w:pPr>
        <w:ind w:firstLine="708"/>
        <w:jc w:val="both"/>
        <w:rPr>
          <w:sz w:val="28"/>
          <w:szCs w:val="28"/>
        </w:rPr>
      </w:pPr>
      <w:r w:rsidRPr="00B15467">
        <w:rPr>
          <w:sz w:val="28"/>
          <w:szCs w:val="28"/>
        </w:rPr>
        <w:t>Расходы на жилищное хозяйство из средств местного бюджета были направлены на испо</w:t>
      </w:r>
      <w:r w:rsidR="00B15467" w:rsidRPr="00B15467">
        <w:rPr>
          <w:sz w:val="28"/>
          <w:szCs w:val="28"/>
        </w:rPr>
        <w:t xml:space="preserve">лнение текущих </w:t>
      </w:r>
      <w:r w:rsidR="00737EB6" w:rsidRPr="00B15467">
        <w:rPr>
          <w:sz w:val="28"/>
          <w:szCs w:val="28"/>
        </w:rPr>
        <w:t>задач в</w:t>
      </w:r>
      <w:r w:rsidR="00B711C5">
        <w:rPr>
          <w:sz w:val="28"/>
          <w:szCs w:val="28"/>
        </w:rPr>
        <w:t xml:space="preserve"> сумме 1875,7 </w:t>
      </w:r>
      <w:r w:rsidRPr="00B15467">
        <w:rPr>
          <w:sz w:val="28"/>
          <w:szCs w:val="28"/>
        </w:rPr>
        <w:t>т</w:t>
      </w:r>
      <w:r w:rsidR="002877B3" w:rsidRPr="00B15467">
        <w:rPr>
          <w:sz w:val="28"/>
          <w:szCs w:val="28"/>
        </w:rPr>
        <w:t>ыс</w:t>
      </w:r>
      <w:r w:rsidRPr="00B15467">
        <w:rPr>
          <w:sz w:val="28"/>
          <w:szCs w:val="28"/>
        </w:rPr>
        <w:t>.</w:t>
      </w:r>
      <w:r w:rsidR="00737EB6">
        <w:rPr>
          <w:sz w:val="28"/>
          <w:szCs w:val="28"/>
        </w:rPr>
        <w:t xml:space="preserve"> </w:t>
      </w:r>
      <w:r w:rsidRPr="00B15467">
        <w:rPr>
          <w:sz w:val="28"/>
          <w:szCs w:val="28"/>
        </w:rPr>
        <w:t>р</w:t>
      </w:r>
      <w:r w:rsidR="002877B3" w:rsidRPr="00B15467">
        <w:rPr>
          <w:sz w:val="28"/>
          <w:szCs w:val="28"/>
        </w:rPr>
        <w:t>уб</w:t>
      </w:r>
      <w:r w:rsidRPr="00B15467">
        <w:rPr>
          <w:sz w:val="28"/>
          <w:szCs w:val="28"/>
        </w:rPr>
        <w:t>., в том числе:</w:t>
      </w:r>
    </w:p>
    <w:p w:rsidR="00B15467" w:rsidRPr="00B15467" w:rsidRDefault="00B711C5" w:rsidP="00B154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-1675,7</w:t>
      </w:r>
      <w:r w:rsidR="00B15467" w:rsidRPr="00B15467">
        <w:rPr>
          <w:sz w:val="28"/>
          <w:szCs w:val="28"/>
        </w:rPr>
        <w:t xml:space="preserve"> </w:t>
      </w:r>
      <w:proofErr w:type="spellStart"/>
      <w:r w:rsidR="00B15467"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621C68">
        <w:rPr>
          <w:sz w:val="28"/>
          <w:szCs w:val="28"/>
        </w:rPr>
        <w:t>.руб</w:t>
      </w:r>
      <w:proofErr w:type="spellEnd"/>
      <w:r w:rsidR="00621C68">
        <w:rPr>
          <w:sz w:val="28"/>
          <w:szCs w:val="28"/>
        </w:rPr>
        <w:t xml:space="preserve">. </w:t>
      </w:r>
      <w:r w:rsidR="00B15467" w:rsidRPr="00B15467">
        <w:rPr>
          <w:sz w:val="28"/>
          <w:szCs w:val="28"/>
        </w:rPr>
        <w:t xml:space="preserve">взносы на капитальный ремонт </w:t>
      </w:r>
      <w:r w:rsidR="001E41ED">
        <w:rPr>
          <w:sz w:val="28"/>
          <w:szCs w:val="28"/>
        </w:rPr>
        <w:t xml:space="preserve">муниципального жилищного фонда в </w:t>
      </w:r>
      <w:r w:rsidR="00B15467" w:rsidRPr="00B15467">
        <w:rPr>
          <w:sz w:val="28"/>
          <w:szCs w:val="28"/>
        </w:rPr>
        <w:t>Забайкальский фонд капитального ремонта многоквартирных</w:t>
      </w:r>
      <w:r>
        <w:rPr>
          <w:sz w:val="28"/>
          <w:szCs w:val="28"/>
        </w:rPr>
        <w:t xml:space="preserve"> домов и на ремонт муниципальной</w:t>
      </w:r>
      <w:r w:rsidR="00B15467" w:rsidRPr="00B1546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 xml:space="preserve">ы С/Стр.д.5 кв.28 в </w:t>
      </w:r>
      <w:proofErr w:type="gramStart"/>
      <w:r>
        <w:rPr>
          <w:sz w:val="28"/>
          <w:szCs w:val="28"/>
        </w:rPr>
        <w:t>сумме  200</w:t>
      </w:r>
      <w:proofErr w:type="gramEnd"/>
      <w:r>
        <w:rPr>
          <w:sz w:val="28"/>
          <w:szCs w:val="28"/>
        </w:rPr>
        <w:t xml:space="preserve">,0 </w:t>
      </w:r>
      <w:r w:rsidR="00B15467" w:rsidRPr="00B15467">
        <w:rPr>
          <w:sz w:val="28"/>
          <w:szCs w:val="28"/>
        </w:rPr>
        <w:t xml:space="preserve"> </w:t>
      </w:r>
      <w:proofErr w:type="spellStart"/>
      <w:r w:rsidR="00B15467" w:rsidRPr="00B15467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B15467" w:rsidRPr="00B15467">
        <w:rPr>
          <w:sz w:val="28"/>
          <w:szCs w:val="28"/>
        </w:rPr>
        <w:t>.руб</w:t>
      </w:r>
      <w:proofErr w:type="spellEnd"/>
      <w:r w:rsidR="00B15467" w:rsidRPr="00B15467">
        <w:rPr>
          <w:sz w:val="28"/>
          <w:szCs w:val="28"/>
        </w:rPr>
        <w:t xml:space="preserve">. </w:t>
      </w:r>
      <w:proofErr w:type="spellStart"/>
      <w:r w:rsidR="00B15467" w:rsidRPr="00B15467">
        <w:rPr>
          <w:sz w:val="28"/>
          <w:szCs w:val="28"/>
        </w:rPr>
        <w:t>в.т.ч</w:t>
      </w:r>
      <w:proofErr w:type="spellEnd"/>
      <w:r w:rsidR="00B15467" w:rsidRPr="00B15467">
        <w:rPr>
          <w:sz w:val="28"/>
          <w:szCs w:val="28"/>
        </w:rPr>
        <w:t>.:</w:t>
      </w:r>
    </w:p>
    <w:p w:rsidR="002877B3" w:rsidRPr="00763C3F" w:rsidRDefault="00B15467" w:rsidP="00B711C5">
      <w:pPr>
        <w:jc w:val="both"/>
        <w:rPr>
          <w:sz w:val="26"/>
          <w:szCs w:val="26"/>
        </w:rPr>
      </w:pPr>
      <w:r w:rsidRPr="00B15467">
        <w:rPr>
          <w:sz w:val="28"/>
          <w:szCs w:val="28"/>
        </w:rPr>
        <w:lastRenderedPageBreak/>
        <w:t xml:space="preserve">               </w:t>
      </w:r>
    </w:p>
    <w:p w:rsidR="00B534E0" w:rsidRPr="006B066E" w:rsidRDefault="00621C68" w:rsidP="00B534E0">
      <w:pPr>
        <w:pStyle w:val="3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B15467">
        <w:rPr>
          <w:sz w:val="26"/>
          <w:szCs w:val="26"/>
        </w:rPr>
        <w:t xml:space="preserve">По </w:t>
      </w:r>
      <w:r w:rsidR="00737EB6" w:rsidRPr="006B066E">
        <w:rPr>
          <w:sz w:val="28"/>
          <w:szCs w:val="28"/>
        </w:rPr>
        <w:t>подразделу 0502</w:t>
      </w:r>
      <w:r w:rsidR="00B534E0" w:rsidRPr="006B066E">
        <w:rPr>
          <w:b/>
          <w:sz w:val="28"/>
          <w:szCs w:val="28"/>
        </w:rPr>
        <w:t xml:space="preserve"> «Коммунальное хозяйство»</w:t>
      </w:r>
      <w:r w:rsidR="00B534E0" w:rsidRPr="006B066E">
        <w:rPr>
          <w:sz w:val="28"/>
          <w:szCs w:val="28"/>
        </w:rPr>
        <w:t xml:space="preserve"> прои</w:t>
      </w:r>
      <w:r w:rsidR="00B711C5">
        <w:rPr>
          <w:sz w:val="28"/>
          <w:szCs w:val="28"/>
        </w:rPr>
        <w:t>зведены расходы в сумме 250,0</w:t>
      </w:r>
      <w:r w:rsidR="00B15467" w:rsidRPr="006B066E">
        <w:rPr>
          <w:sz w:val="28"/>
          <w:szCs w:val="28"/>
        </w:rPr>
        <w:t xml:space="preserve"> </w:t>
      </w:r>
      <w:r w:rsidR="00B534E0" w:rsidRPr="006B066E">
        <w:rPr>
          <w:sz w:val="28"/>
          <w:szCs w:val="28"/>
        </w:rPr>
        <w:t>тыс</w:t>
      </w:r>
      <w:r w:rsidR="00B15467" w:rsidRPr="006B066E">
        <w:rPr>
          <w:sz w:val="28"/>
          <w:szCs w:val="28"/>
        </w:rPr>
        <w:t>. руб. исполнение соста</w:t>
      </w:r>
      <w:r w:rsidR="00B711C5">
        <w:rPr>
          <w:sz w:val="28"/>
          <w:szCs w:val="28"/>
        </w:rPr>
        <w:t>вило 100% к плану в сумме 250,0</w:t>
      </w:r>
      <w:r w:rsidR="006573A8">
        <w:rPr>
          <w:sz w:val="28"/>
          <w:szCs w:val="28"/>
        </w:rPr>
        <w:t xml:space="preserve"> тыс. рублей на подвоз воды частному сектору.</w:t>
      </w:r>
    </w:p>
    <w:p w:rsidR="00B534E0" w:rsidRPr="006B066E" w:rsidRDefault="00B711C5" w:rsidP="00B534E0">
      <w:pPr>
        <w:pStyle w:val="31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6B066E">
        <w:rPr>
          <w:sz w:val="28"/>
          <w:szCs w:val="28"/>
        </w:rPr>
        <w:t xml:space="preserve"> годом расходы на коммунальное хозяйство в текущем году </w:t>
      </w:r>
      <w:r w:rsidR="00737EB6" w:rsidRPr="006B066E">
        <w:rPr>
          <w:sz w:val="28"/>
          <w:szCs w:val="28"/>
        </w:rPr>
        <w:t>уменьшились в</w:t>
      </w:r>
      <w:r w:rsidR="00B15467" w:rsidRPr="006B066E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928,5</w:t>
      </w:r>
      <w:r w:rsidR="00B534E0" w:rsidRPr="006B066E">
        <w:rPr>
          <w:sz w:val="28"/>
          <w:szCs w:val="28"/>
        </w:rPr>
        <w:t xml:space="preserve"> тыс. рублей по причине </w:t>
      </w:r>
      <w:proofErr w:type="gramStart"/>
      <w:r w:rsidR="006573A8">
        <w:rPr>
          <w:sz w:val="28"/>
          <w:szCs w:val="28"/>
        </w:rPr>
        <w:t xml:space="preserve">отсутствия </w:t>
      </w:r>
      <w:r w:rsidR="00B534E0" w:rsidRPr="006B066E">
        <w:rPr>
          <w:sz w:val="28"/>
          <w:szCs w:val="28"/>
        </w:rPr>
        <w:t xml:space="preserve"> финансирования</w:t>
      </w:r>
      <w:proofErr w:type="gramEnd"/>
      <w:r w:rsidR="00B15467" w:rsidRPr="006B066E">
        <w:rPr>
          <w:sz w:val="28"/>
          <w:szCs w:val="28"/>
        </w:rPr>
        <w:t xml:space="preserve"> с краевого </w:t>
      </w:r>
      <w:r w:rsidR="00737EB6" w:rsidRPr="006B066E">
        <w:rPr>
          <w:sz w:val="28"/>
          <w:szCs w:val="28"/>
        </w:rPr>
        <w:t>бюджета на</w:t>
      </w:r>
      <w:r w:rsidR="006573A8">
        <w:rPr>
          <w:sz w:val="28"/>
          <w:szCs w:val="28"/>
        </w:rPr>
        <w:t xml:space="preserve"> подготовку к зиме </w:t>
      </w:r>
      <w:r w:rsidR="00B15467" w:rsidRPr="006B066E">
        <w:rPr>
          <w:sz w:val="28"/>
          <w:szCs w:val="28"/>
        </w:rPr>
        <w:t xml:space="preserve"> </w:t>
      </w:r>
      <w:r w:rsidR="006573A8">
        <w:rPr>
          <w:sz w:val="28"/>
          <w:szCs w:val="28"/>
        </w:rPr>
        <w:t xml:space="preserve">в 2020 г. – 0,0 </w:t>
      </w:r>
      <w:proofErr w:type="spellStart"/>
      <w:r w:rsidR="006573A8">
        <w:rPr>
          <w:sz w:val="28"/>
          <w:szCs w:val="28"/>
        </w:rPr>
        <w:t>тыс.руб</w:t>
      </w:r>
      <w:proofErr w:type="spellEnd"/>
      <w:r w:rsidR="006573A8">
        <w:rPr>
          <w:sz w:val="28"/>
          <w:szCs w:val="28"/>
        </w:rPr>
        <w:t xml:space="preserve">, а  в   </w:t>
      </w:r>
      <w:r w:rsidR="00B15467" w:rsidRPr="006B066E">
        <w:rPr>
          <w:sz w:val="28"/>
          <w:szCs w:val="28"/>
        </w:rPr>
        <w:t xml:space="preserve">2018 году </w:t>
      </w:r>
      <w:r w:rsidR="006573A8">
        <w:rPr>
          <w:sz w:val="28"/>
          <w:szCs w:val="28"/>
        </w:rPr>
        <w:t xml:space="preserve"> выделялось </w:t>
      </w:r>
      <w:r w:rsidR="00B15467" w:rsidRPr="006B066E">
        <w:rPr>
          <w:sz w:val="28"/>
          <w:szCs w:val="28"/>
        </w:rPr>
        <w:t xml:space="preserve">– 1493,0 </w:t>
      </w:r>
      <w:proofErr w:type="spellStart"/>
      <w:r w:rsidR="00B15467" w:rsidRPr="006B066E">
        <w:rPr>
          <w:sz w:val="28"/>
          <w:szCs w:val="28"/>
        </w:rPr>
        <w:t>тыс.руб</w:t>
      </w:r>
      <w:proofErr w:type="spellEnd"/>
      <w:r w:rsidR="00B15467" w:rsidRPr="006B066E">
        <w:rPr>
          <w:sz w:val="28"/>
          <w:szCs w:val="28"/>
        </w:rPr>
        <w:t>.</w:t>
      </w:r>
      <w:r w:rsidR="00737EB6" w:rsidRPr="006B066E">
        <w:rPr>
          <w:sz w:val="28"/>
          <w:szCs w:val="28"/>
        </w:rPr>
        <w:t xml:space="preserve">, </w:t>
      </w:r>
      <w:r w:rsidR="0073389F">
        <w:rPr>
          <w:sz w:val="28"/>
          <w:szCs w:val="28"/>
        </w:rPr>
        <w:t xml:space="preserve"> в 2019 году – 748,7 </w:t>
      </w:r>
      <w:proofErr w:type="spellStart"/>
      <w:r w:rsidR="0073389F">
        <w:rPr>
          <w:sz w:val="28"/>
          <w:szCs w:val="28"/>
        </w:rPr>
        <w:t>тыс.руб</w:t>
      </w:r>
      <w:proofErr w:type="spellEnd"/>
      <w:r w:rsidR="0073389F">
        <w:rPr>
          <w:sz w:val="28"/>
          <w:szCs w:val="28"/>
        </w:rPr>
        <w:t xml:space="preserve">., </w:t>
      </w:r>
      <w:r w:rsidR="006573A8">
        <w:rPr>
          <w:sz w:val="28"/>
          <w:szCs w:val="28"/>
        </w:rPr>
        <w:t xml:space="preserve">  </w:t>
      </w:r>
    </w:p>
    <w:p w:rsidR="00B534E0" w:rsidRPr="00A70517" w:rsidRDefault="00A70517" w:rsidP="00B534E0">
      <w:pPr>
        <w:pStyle w:val="31"/>
        <w:tabs>
          <w:tab w:val="left" w:pos="0"/>
        </w:tabs>
        <w:spacing w:after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B534E0" w:rsidRPr="006B066E" w:rsidRDefault="00B534E0" w:rsidP="00B534E0">
      <w:pPr>
        <w:ind w:firstLine="708"/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Подраздел </w:t>
      </w:r>
      <w:r w:rsidRPr="006B066E">
        <w:rPr>
          <w:b/>
          <w:sz w:val="28"/>
          <w:szCs w:val="28"/>
        </w:rPr>
        <w:t>0503 «Благоустройств</w:t>
      </w:r>
      <w:r w:rsidR="007845A6" w:rsidRPr="006B066E">
        <w:rPr>
          <w:b/>
          <w:sz w:val="28"/>
          <w:szCs w:val="28"/>
        </w:rPr>
        <w:t>о»</w:t>
      </w:r>
      <w:r w:rsidR="00B711C5">
        <w:rPr>
          <w:sz w:val="28"/>
          <w:szCs w:val="28"/>
        </w:rPr>
        <w:t xml:space="preserve"> исполнение по расходам в 2020</w:t>
      </w:r>
      <w:r w:rsidRPr="006B066E">
        <w:rPr>
          <w:sz w:val="28"/>
          <w:szCs w:val="28"/>
        </w:rPr>
        <w:t xml:space="preserve"> году составил</w:t>
      </w:r>
      <w:r w:rsidR="00B711C5">
        <w:rPr>
          <w:sz w:val="28"/>
          <w:szCs w:val="28"/>
        </w:rPr>
        <w:t>о 100% от плана в сумме 13139,7</w:t>
      </w:r>
      <w:r w:rsidRPr="006B066E">
        <w:rPr>
          <w:sz w:val="28"/>
          <w:szCs w:val="28"/>
        </w:rPr>
        <w:t xml:space="preserve"> тыс. рублей.</w:t>
      </w:r>
    </w:p>
    <w:p w:rsidR="00B534E0" w:rsidRPr="006B066E" w:rsidRDefault="00B711C5" w:rsidP="00B53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6B066E">
        <w:rPr>
          <w:sz w:val="28"/>
          <w:szCs w:val="28"/>
        </w:rPr>
        <w:t xml:space="preserve"> годом расходы на раздел благоустройство в текущем</w:t>
      </w:r>
      <w:r>
        <w:rPr>
          <w:sz w:val="28"/>
          <w:szCs w:val="28"/>
        </w:rPr>
        <w:t xml:space="preserve"> году увеличились в сумме 601,1</w:t>
      </w:r>
      <w:r w:rsidR="00B534E0" w:rsidRPr="006B066E">
        <w:rPr>
          <w:sz w:val="28"/>
          <w:szCs w:val="28"/>
        </w:rPr>
        <w:t xml:space="preserve"> тыс. р</w:t>
      </w:r>
      <w:r w:rsidR="00C14765" w:rsidRPr="006B066E">
        <w:rPr>
          <w:sz w:val="28"/>
          <w:szCs w:val="28"/>
        </w:rPr>
        <w:t>ублей, по причине увеличения лимитов бюджетных назначений</w:t>
      </w:r>
      <w:r w:rsidR="00B534E0" w:rsidRPr="006B066E">
        <w:rPr>
          <w:sz w:val="28"/>
          <w:szCs w:val="28"/>
        </w:rPr>
        <w:t xml:space="preserve"> на реализацию программы «Формирование современной городской среды»</w:t>
      </w:r>
      <w:r w:rsidR="00C14765" w:rsidRPr="006B066E">
        <w:rPr>
          <w:sz w:val="28"/>
          <w:szCs w:val="28"/>
        </w:rPr>
        <w:t xml:space="preserve"> на сумму </w:t>
      </w:r>
      <w:r w:rsidR="00776880" w:rsidRPr="006B066E">
        <w:rPr>
          <w:sz w:val="28"/>
          <w:szCs w:val="28"/>
        </w:rPr>
        <w:t xml:space="preserve">3269,1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 xml:space="preserve">. </w:t>
      </w:r>
      <w:r w:rsidR="00737EB6" w:rsidRPr="006B066E">
        <w:rPr>
          <w:sz w:val="28"/>
          <w:szCs w:val="28"/>
        </w:rPr>
        <w:t>(</w:t>
      </w:r>
      <w:proofErr w:type="gramStart"/>
      <w:r w:rsidR="00737EB6" w:rsidRPr="006B066E">
        <w:rPr>
          <w:sz w:val="28"/>
          <w:szCs w:val="28"/>
        </w:rPr>
        <w:t>в</w:t>
      </w:r>
      <w:r w:rsidR="00776880" w:rsidRPr="006B066E">
        <w:rPr>
          <w:sz w:val="28"/>
          <w:szCs w:val="28"/>
        </w:rPr>
        <w:t xml:space="preserve">  2018</w:t>
      </w:r>
      <w:proofErr w:type="gramEnd"/>
      <w:r w:rsidR="00776880" w:rsidRPr="006B066E">
        <w:rPr>
          <w:sz w:val="28"/>
          <w:szCs w:val="28"/>
        </w:rPr>
        <w:t xml:space="preserve"> г. – 1581,4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 xml:space="preserve">.  в 2019 г. – 4850,5 </w:t>
      </w:r>
      <w:proofErr w:type="spellStart"/>
      <w:r w:rsidR="00776880" w:rsidRPr="006B066E">
        <w:rPr>
          <w:sz w:val="28"/>
          <w:szCs w:val="28"/>
        </w:rPr>
        <w:t>тыс.руб</w:t>
      </w:r>
      <w:proofErr w:type="spellEnd"/>
      <w:r w:rsidR="00776880" w:rsidRPr="006B066E">
        <w:rPr>
          <w:sz w:val="28"/>
          <w:szCs w:val="28"/>
        </w:rPr>
        <w:t>.</w:t>
      </w:r>
      <w:r w:rsidR="00B534E0" w:rsidRPr="006B066E">
        <w:rPr>
          <w:sz w:val="28"/>
          <w:szCs w:val="28"/>
        </w:rPr>
        <w:t>,</w:t>
      </w:r>
      <w:r>
        <w:rPr>
          <w:sz w:val="28"/>
          <w:szCs w:val="28"/>
        </w:rPr>
        <w:t xml:space="preserve"> в 2020 г.- 9522,6</w:t>
      </w:r>
      <w:r w:rsidR="00587A81">
        <w:rPr>
          <w:sz w:val="28"/>
          <w:szCs w:val="28"/>
        </w:rPr>
        <w:t xml:space="preserve"> </w:t>
      </w:r>
      <w:proofErr w:type="spellStart"/>
      <w:r w:rsidR="00587A81">
        <w:rPr>
          <w:sz w:val="28"/>
          <w:szCs w:val="28"/>
        </w:rPr>
        <w:t>тыс.руб</w:t>
      </w:r>
      <w:proofErr w:type="spellEnd"/>
      <w:r w:rsidR="00587A81">
        <w:rPr>
          <w:sz w:val="28"/>
          <w:szCs w:val="28"/>
        </w:rPr>
        <w:t>.,</w:t>
      </w:r>
      <w:r w:rsidR="00B534E0" w:rsidRPr="006B066E">
        <w:rPr>
          <w:sz w:val="28"/>
          <w:szCs w:val="28"/>
        </w:rPr>
        <w:t xml:space="preserve"> </w:t>
      </w:r>
      <w:r w:rsidR="00AD26E1" w:rsidRPr="006B066E">
        <w:rPr>
          <w:sz w:val="28"/>
          <w:szCs w:val="28"/>
        </w:rPr>
        <w:t xml:space="preserve">а также получения </w:t>
      </w:r>
      <w:r w:rsidR="00B534E0" w:rsidRPr="006B066E">
        <w:rPr>
          <w:sz w:val="28"/>
          <w:szCs w:val="28"/>
        </w:rPr>
        <w:t>субси</w:t>
      </w:r>
      <w:r w:rsidR="00AD26E1" w:rsidRPr="006B066E">
        <w:rPr>
          <w:sz w:val="28"/>
          <w:szCs w:val="28"/>
        </w:rPr>
        <w:t xml:space="preserve">дии из краевого бюджета </w:t>
      </w:r>
      <w:r>
        <w:rPr>
          <w:sz w:val="28"/>
          <w:szCs w:val="28"/>
        </w:rPr>
        <w:t>на установку контейнерных площадок в сумме 1088,</w:t>
      </w:r>
      <w:proofErr w:type="gramStart"/>
      <w:r>
        <w:rPr>
          <w:sz w:val="28"/>
          <w:szCs w:val="28"/>
        </w:rPr>
        <w:t xml:space="preserve">7 </w:t>
      </w:r>
      <w:r w:rsidR="00AD26E1" w:rsidRPr="006B066E">
        <w:rPr>
          <w:sz w:val="28"/>
          <w:szCs w:val="28"/>
        </w:rPr>
        <w:t xml:space="preserve"> </w:t>
      </w:r>
      <w:proofErr w:type="spellStart"/>
      <w:r w:rsidR="00AD26E1" w:rsidRPr="006B066E">
        <w:rPr>
          <w:sz w:val="28"/>
          <w:szCs w:val="28"/>
        </w:rPr>
        <w:t>тыс.руб</w:t>
      </w:r>
      <w:proofErr w:type="spellEnd"/>
      <w:r w:rsidR="00AD26E1" w:rsidRPr="006B066E">
        <w:rPr>
          <w:sz w:val="28"/>
          <w:szCs w:val="28"/>
        </w:rPr>
        <w:t>.</w:t>
      </w:r>
      <w:proofErr w:type="gramEnd"/>
    </w:p>
    <w:p w:rsidR="00B534E0" w:rsidRPr="006B066E" w:rsidRDefault="00B534E0" w:rsidP="00B534E0">
      <w:pPr>
        <w:ind w:firstLine="708"/>
        <w:jc w:val="both"/>
        <w:rPr>
          <w:sz w:val="28"/>
          <w:szCs w:val="28"/>
        </w:rPr>
      </w:pPr>
      <w:r w:rsidRPr="006B066E">
        <w:rPr>
          <w:sz w:val="28"/>
          <w:szCs w:val="28"/>
        </w:rPr>
        <w:t>Средства бюджета направлены на следующие расходы: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</w:t>
      </w:r>
      <w:r w:rsidRPr="006B066E">
        <w:rPr>
          <w:b/>
          <w:sz w:val="28"/>
          <w:szCs w:val="28"/>
        </w:rPr>
        <w:t xml:space="preserve"> </w:t>
      </w:r>
      <w:r w:rsidR="00587A81">
        <w:rPr>
          <w:sz w:val="28"/>
          <w:szCs w:val="28"/>
        </w:rPr>
        <w:t xml:space="preserve">  -  1025,7</w:t>
      </w:r>
      <w:r w:rsidRPr="006B066E">
        <w:rPr>
          <w:sz w:val="28"/>
          <w:szCs w:val="28"/>
        </w:rPr>
        <w:t xml:space="preserve">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</w:t>
      </w:r>
      <w:proofErr w:type="gramStart"/>
      <w:r w:rsidRPr="006B066E">
        <w:rPr>
          <w:sz w:val="28"/>
          <w:szCs w:val="28"/>
        </w:rPr>
        <w:t xml:space="preserve">на </w:t>
      </w:r>
      <w:r w:rsidR="004E7357">
        <w:rPr>
          <w:sz w:val="28"/>
          <w:szCs w:val="28"/>
        </w:rPr>
        <w:t xml:space="preserve"> </w:t>
      </w:r>
      <w:r w:rsidRPr="006B066E">
        <w:rPr>
          <w:sz w:val="28"/>
          <w:szCs w:val="28"/>
        </w:rPr>
        <w:t>уличное</w:t>
      </w:r>
      <w:proofErr w:type="gramEnd"/>
      <w:r w:rsidRPr="006B066E">
        <w:rPr>
          <w:sz w:val="28"/>
          <w:szCs w:val="28"/>
        </w:rPr>
        <w:t xml:space="preserve"> освещение </w:t>
      </w:r>
    </w:p>
    <w:p w:rsidR="006B066E" w:rsidRPr="006B066E" w:rsidRDefault="00587A81" w:rsidP="006B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96E99">
        <w:rPr>
          <w:sz w:val="28"/>
          <w:szCs w:val="28"/>
        </w:rPr>
        <w:t xml:space="preserve"> </w:t>
      </w:r>
      <w:r w:rsidR="00913659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  <w:r w:rsidR="006B066E" w:rsidRPr="006B066E">
        <w:rPr>
          <w:sz w:val="28"/>
          <w:szCs w:val="28"/>
        </w:rPr>
        <w:t xml:space="preserve"> </w:t>
      </w:r>
      <w:proofErr w:type="spellStart"/>
      <w:r w:rsidR="006B066E" w:rsidRPr="006B066E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6B066E" w:rsidRPr="006B066E">
        <w:rPr>
          <w:sz w:val="28"/>
          <w:szCs w:val="28"/>
        </w:rPr>
        <w:t>.руб</w:t>
      </w:r>
      <w:proofErr w:type="spellEnd"/>
      <w:r w:rsidR="006B066E" w:rsidRPr="006B066E">
        <w:rPr>
          <w:sz w:val="28"/>
          <w:szCs w:val="28"/>
        </w:rPr>
        <w:t>. тех. обслуживание линий наружн</w:t>
      </w:r>
      <w:r w:rsidR="006B066E">
        <w:rPr>
          <w:sz w:val="28"/>
          <w:szCs w:val="28"/>
        </w:rPr>
        <w:t xml:space="preserve">ого освещения </w:t>
      </w:r>
    </w:p>
    <w:p w:rsidR="006B066E" w:rsidRPr="006B066E" w:rsidRDefault="00587A81" w:rsidP="006B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66E">
        <w:t xml:space="preserve">    </w:t>
      </w:r>
      <w:r w:rsidR="003F7D56">
        <w:rPr>
          <w:sz w:val="28"/>
          <w:szCs w:val="28"/>
        </w:rPr>
        <w:t xml:space="preserve">  -</w:t>
      </w:r>
      <w:r w:rsidR="006B066E">
        <w:t xml:space="preserve">  </w:t>
      </w:r>
      <w:r w:rsidR="003F7D56">
        <w:t xml:space="preserve"> </w:t>
      </w:r>
      <w:r>
        <w:rPr>
          <w:sz w:val="28"/>
          <w:szCs w:val="28"/>
        </w:rPr>
        <w:t>308,3</w:t>
      </w:r>
      <w:r w:rsidR="00737EB6" w:rsidRPr="006B066E">
        <w:rPr>
          <w:sz w:val="28"/>
          <w:szCs w:val="28"/>
        </w:rPr>
        <w:t xml:space="preserve"> </w:t>
      </w:r>
      <w:proofErr w:type="spellStart"/>
      <w:r w:rsidR="00737EB6" w:rsidRPr="006B066E">
        <w:rPr>
          <w:sz w:val="28"/>
          <w:szCs w:val="28"/>
        </w:rPr>
        <w:t>тыс.руб.на</w:t>
      </w:r>
      <w:proofErr w:type="spellEnd"/>
      <w:r w:rsidR="006B066E" w:rsidRPr="006B066E">
        <w:rPr>
          <w:sz w:val="28"/>
          <w:szCs w:val="28"/>
        </w:rPr>
        <w:t xml:space="preserve"> санитарную очистку </w:t>
      </w:r>
    </w:p>
    <w:p w:rsidR="00587A81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  </w:t>
      </w:r>
      <w:r w:rsidR="00913659">
        <w:rPr>
          <w:sz w:val="28"/>
          <w:szCs w:val="28"/>
        </w:rPr>
        <w:t xml:space="preserve"> </w:t>
      </w:r>
      <w:r w:rsidR="00587A81">
        <w:rPr>
          <w:sz w:val="28"/>
          <w:szCs w:val="28"/>
        </w:rPr>
        <w:t>184,4</w:t>
      </w:r>
      <w:r w:rsidRPr="006B066E">
        <w:rPr>
          <w:sz w:val="28"/>
          <w:szCs w:val="28"/>
        </w:rPr>
        <w:t xml:space="preserve">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587A81">
        <w:rPr>
          <w:sz w:val="28"/>
          <w:szCs w:val="28"/>
        </w:rPr>
        <w:t>.руб.на</w:t>
      </w:r>
      <w:proofErr w:type="spellEnd"/>
      <w:r w:rsidR="00587A81">
        <w:rPr>
          <w:sz w:val="28"/>
          <w:szCs w:val="28"/>
        </w:rPr>
        <w:t xml:space="preserve"> содержание кладбища  </w:t>
      </w:r>
    </w:p>
    <w:p w:rsidR="006B066E" w:rsidRPr="006B066E" w:rsidRDefault="00B664CB" w:rsidP="006B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6E99">
        <w:rPr>
          <w:sz w:val="28"/>
          <w:szCs w:val="28"/>
        </w:rPr>
        <w:t xml:space="preserve"> - </w:t>
      </w:r>
      <w:r w:rsidR="00587A81">
        <w:rPr>
          <w:sz w:val="28"/>
          <w:szCs w:val="28"/>
        </w:rPr>
        <w:t>1281,9</w:t>
      </w:r>
      <w:r w:rsidR="006B066E" w:rsidRPr="006B066E">
        <w:rPr>
          <w:sz w:val="28"/>
          <w:szCs w:val="28"/>
        </w:rPr>
        <w:t xml:space="preserve"> </w:t>
      </w:r>
      <w:proofErr w:type="spellStart"/>
      <w:r w:rsidR="006B066E" w:rsidRPr="006B066E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587A81">
        <w:rPr>
          <w:sz w:val="28"/>
          <w:szCs w:val="28"/>
        </w:rPr>
        <w:t>.руб</w:t>
      </w:r>
      <w:proofErr w:type="spellEnd"/>
      <w:r w:rsidR="00587A81">
        <w:rPr>
          <w:sz w:val="28"/>
          <w:szCs w:val="28"/>
        </w:rPr>
        <w:t>. на установку контейнерных площадок</w:t>
      </w:r>
      <w:r w:rsidR="00737EB6" w:rsidRPr="006B066E">
        <w:rPr>
          <w:sz w:val="28"/>
          <w:szCs w:val="28"/>
        </w:rPr>
        <w:t xml:space="preserve"> </w:t>
      </w:r>
      <w:proofErr w:type="spellStart"/>
      <w:r w:rsidR="00737EB6" w:rsidRPr="006B066E">
        <w:rPr>
          <w:sz w:val="28"/>
          <w:szCs w:val="28"/>
        </w:rPr>
        <w:t>в.т.ч.с</w:t>
      </w:r>
      <w:proofErr w:type="spellEnd"/>
      <w:r w:rsidR="006B066E" w:rsidRPr="006B066E">
        <w:rPr>
          <w:sz w:val="28"/>
          <w:szCs w:val="28"/>
        </w:rPr>
        <w:t xml:space="preserve"> краевого бюд</w:t>
      </w:r>
      <w:r w:rsidR="00587A81">
        <w:rPr>
          <w:sz w:val="28"/>
          <w:szCs w:val="28"/>
        </w:rPr>
        <w:t>жета – 1088,7</w:t>
      </w:r>
      <w:r w:rsidR="006B066E" w:rsidRPr="006B066E">
        <w:rPr>
          <w:sz w:val="28"/>
          <w:szCs w:val="28"/>
        </w:rPr>
        <w:t xml:space="preserve"> </w:t>
      </w:r>
      <w:proofErr w:type="spellStart"/>
      <w:r w:rsidR="006B066E" w:rsidRPr="006B066E">
        <w:rPr>
          <w:sz w:val="28"/>
          <w:szCs w:val="28"/>
        </w:rPr>
        <w:t>т</w:t>
      </w:r>
      <w:r w:rsidR="006B066E">
        <w:rPr>
          <w:sz w:val="28"/>
          <w:szCs w:val="28"/>
        </w:rPr>
        <w:t>ыс</w:t>
      </w:r>
      <w:r w:rsidR="006B066E" w:rsidRPr="006B066E">
        <w:rPr>
          <w:sz w:val="28"/>
          <w:szCs w:val="28"/>
        </w:rPr>
        <w:t>.руб</w:t>
      </w:r>
      <w:proofErr w:type="spellEnd"/>
      <w:r w:rsidR="006B066E" w:rsidRPr="006B066E">
        <w:rPr>
          <w:sz w:val="28"/>
          <w:szCs w:val="28"/>
        </w:rPr>
        <w:t>. с местного бю</w:t>
      </w:r>
      <w:r w:rsidR="00587A81">
        <w:rPr>
          <w:sz w:val="28"/>
          <w:szCs w:val="28"/>
        </w:rPr>
        <w:t>джета – 193,2</w:t>
      </w:r>
      <w:r w:rsidR="006B066E">
        <w:rPr>
          <w:sz w:val="28"/>
          <w:szCs w:val="28"/>
        </w:rPr>
        <w:t xml:space="preserve"> </w:t>
      </w:r>
      <w:proofErr w:type="spellStart"/>
      <w:r w:rsidR="006B066E">
        <w:rPr>
          <w:sz w:val="28"/>
          <w:szCs w:val="28"/>
        </w:rPr>
        <w:t>тыс.руб</w:t>
      </w:r>
      <w:proofErr w:type="spellEnd"/>
      <w:r w:rsidR="006B066E">
        <w:rPr>
          <w:sz w:val="28"/>
          <w:szCs w:val="28"/>
        </w:rPr>
        <w:t>.</w:t>
      </w:r>
      <w:r w:rsidR="006B066E" w:rsidRPr="006B066E">
        <w:rPr>
          <w:sz w:val="28"/>
          <w:szCs w:val="28"/>
        </w:rPr>
        <w:t>;</w:t>
      </w:r>
    </w:p>
    <w:p w:rsidR="006B066E" w:rsidRPr="006B066E" w:rsidRDefault="006B066E" w:rsidP="006B066E">
      <w:pPr>
        <w:jc w:val="both"/>
        <w:rPr>
          <w:sz w:val="28"/>
          <w:szCs w:val="28"/>
        </w:rPr>
      </w:pPr>
      <w:r w:rsidRPr="006B066E">
        <w:rPr>
          <w:sz w:val="28"/>
          <w:szCs w:val="28"/>
        </w:rPr>
        <w:t xml:space="preserve">            -</w:t>
      </w:r>
      <w:r w:rsidR="00C96E99">
        <w:rPr>
          <w:sz w:val="28"/>
          <w:szCs w:val="28"/>
        </w:rPr>
        <w:t xml:space="preserve"> </w:t>
      </w:r>
      <w:r w:rsidR="00587A81">
        <w:rPr>
          <w:sz w:val="28"/>
          <w:szCs w:val="28"/>
        </w:rPr>
        <w:t>10239,4</w:t>
      </w:r>
      <w:r w:rsidRPr="006B066E">
        <w:rPr>
          <w:sz w:val="28"/>
          <w:szCs w:val="28"/>
        </w:rPr>
        <w:t xml:space="preserve">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</w:t>
      </w:r>
      <w:r w:rsidR="00587A81">
        <w:rPr>
          <w:sz w:val="28"/>
          <w:szCs w:val="28"/>
        </w:rPr>
        <w:t xml:space="preserve">на </w:t>
      </w:r>
      <w:proofErr w:type="gramStart"/>
      <w:r w:rsidR="00587A81">
        <w:rPr>
          <w:sz w:val="28"/>
          <w:szCs w:val="28"/>
        </w:rPr>
        <w:t>благоустройство  «</w:t>
      </w:r>
      <w:proofErr w:type="gramEnd"/>
      <w:r w:rsidR="00587A81">
        <w:rPr>
          <w:sz w:val="28"/>
          <w:szCs w:val="28"/>
        </w:rPr>
        <w:t>Парка</w:t>
      </w:r>
      <w:r w:rsidRPr="006B066E">
        <w:rPr>
          <w:sz w:val="28"/>
          <w:szCs w:val="28"/>
        </w:rPr>
        <w:t xml:space="preserve"> Ленина» </w:t>
      </w:r>
      <w:proofErr w:type="spellStart"/>
      <w:r w:rsidRPr="006B066E">
        <w:rPr>
          <w:sz w:val="28"/>
          <w:szCs w:val="28"/>
        </w:rPr>
        <w:t>в.т.ч</w:t>
      </w:r>
      <w:proofErr w:type="spellEnd"/>
      <w:r w:rsidRPr="006B066E">
        <w:rPr>
          <w:sz w:val="28"/>
          <w:szCs w:val="28"/>
        </w:rPr>
        <w:t>.</w:t>
      </w:r>
      <w:r w:rsidR="00587A81">
        <w:rPr>
          <w:sz w:val="28"/>
          <w:szCs w:val="28"/>
        </w:rPr>
        <w:t xml:space="preserve"> с федерального бюджета – 9332,2</w:t>
      </w:r>
      <w:r w:rsidRPr="006B066E">
        <w:rPr>
          <w:sz w:val="28"/>
          <w:szCs w:val="28"/>
        </w:rPr>
        <w:t xml:space="preserve">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587A81">
        <w:rPr>
          <w:sz w:val="28"/>
          <w:szCs w:val="28"/>
        </w:rPr>
        <w:t>.руб</w:t>
      </w:r>
      <w:proofErr w:type="spellEnd"/>
      <w:r w:rsidR="00587A81">
        <w:rPr>
          <w:sz w:val="28"/>
          <w:szCs w:val="28"/>
        </w:rPr>
        <w:t>.  с краевого бюджета – 190,5</w:t>
      </w:r>
      <w:r w:rsidRPr="006B066E">
        <w:rPr>
          <w:sz w:val="28"/>
          <w:szCs w:val="28"/>
        </w:rPr>
        <w:t xml:space="preserve"> </w:t>
      </w:r>
      <w:proofErr w:type="spellStart"/>
      <w:r w:rsidRPr="006B066E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6B066E">
        <w:rPr>
          <w:sz w:val="28"/>
          <w:szCs w:val="28"/>
        </w:rPr>
        <w:t>.руб</w:t>
      </w:r>
      <w:proofErr w:type="spellEnd"/>
      <w:r w:rsidRPr="006B066E">
        <w:rPr>
          <w:sz w:val="28"/>
          <w:szCs w:val="28"/>
        </w:rPr>
        <w:t xml:space="preserve">. с местного </w:t>
      </w:r>
      <w:r w:rsidR="00737EB6" w:rsidRPr="006B066E">
        <w:rPr>
          <w:sz w:val="28"/>
          <w:szCs w:val="28"/>
        </w:rPr>
        <w:t>бюд</w:t>
      </w:r>
      <w:r w:rsidR="00737EB6">
        <w:rPr>
          <w:sz w:val="28"/>
          <w:szCs w:val="28"/>
        </w:rPr>
        <w:t>жета –</w:t>
      </w:r>
      <w:r w:rsidR="00587A81">
        <w:rPr>
          <w:sz w:val="28"/>
          <w:szCs w:val="28"/>
        </w:rPr>
        <w:t xml:space="preserve"> 716,7 </w:t>
      </w:r>
      <w:proofErr w:type="spellStart"/>
      <w:r w:rsidR="00587A81">
        <w:rPr>
          <w:sz w:val="28"/>
          <w:szCs w:val="28"/>
        </w:rPr>
        <w:t>тыс.руб</w:t>
      </w:r>
      <w:proofErr w:type="spellEnd"/>
      <w:r w:rsidR="00587A81">
        <w:rPr>
          <w:sz w:val="28"/>
          <w:szCs w:val="28"/>
        </w:rPr>
        <w:t>.</w:t>
      </w:r>
    </w:p>
    <w:p w:rsidR="00587A81" w:rsidRDefault="00587A81" w:rsidP="0058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20A09" w:rsidRDefault="004E7357" w:rsidP="004E7357">
      <w:pPr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</w:t>
      </w:r>
      <w:r w:rsidR="00DD51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bCs/>
          <w:sz w:val="26"/>
          <w:szCs w:val="26"/>
        </w:rPr>
        <w:t>К</w:t>
      </w:r>
      <w:r w:rsidR="00B534E0" w:rsidRPr="00763C3F">
        <w:rPr>
          <w:b/>
          <w:bCs/>
          <w:sz w:val="26"/>
          <w:szCs w:val="26"/>
        </w:rPr>
        <w:t>УЛЬТУРА, КИНЕМАТОГРАФИЯ</w:t>
      </w:r>
    </w:p>
    <w:p w:rsidR="00936F69" w:rsidRPr="00763C3F" w:rsidRDefault="00936F69" w:rsidP="004E7357">
      <w:pPr>
        <w:jc w:val="both"/>
        <w:rPr>
          <w:b/>
          <w:bCs/>
          <w:sz w:val="26"/>
          <w:szCs w:val="26"/>
        </w:rPr>
      </w:pPr>
    </w:p>
    <w:p w:rsidR="00B534E0" w:rsidRPr="001E41ED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1E41ED">
        <w:rPr>
          <w:sz w:val="28"/>
          <w:szCs w:val="28"/>
        </w:rPr>
        <w:t xml:space="preserve">Расходы по данному </w:t>
      </w:r>
      <w:proofErr w:type="gramStart"/>
      <w:r w:rsidRPr="001E41ED">
        <w:rPr>
          <w:sz w:val="28"/>
          <w:szCs w:val="28"/>
        </w:rPr>
        <w:t xml:space="preserve">разделу </w:t>
      </w:r>
      <w:r w:rsidR="00936F69">
        <w:rPr>
          <w:sz w:val="28"/>
          <w:szCs w:val="28"/>
        </w:rPr>
        <w:t xml:space="preserve"> </w:t>
      </w:r>
      <w:r w:rsidRPr="001E41ED">
        <w:rPr>
          <w:sz w:val="28"/>
          <w:szCs w:val="28"/>
        </w:rPr>
        <w:t>по</w:t>
      </w:r>
      <w:proofErr w:type="gramEnd"/>
      <w:r w:rsidRPr="001E41ED">
        <w:rPr>
          <w:sz w:val="28"/>
          <w:szCs w:val="28"/>
        </w:rPr>
        <w:t xml:space="preserve"> отношению к плановым годов</w:t>
      </w:r>
      <w:r w:rsidR="007845A6" w:rsidRPr="001E41ED">
        <w:rPr>
          <w:sz w:val="28"/>
          <w:szCs w:val="28"/>
        </w:rPr>
        <w:t>ым бюджетным назначениям</w:t>
      </w:r>
      <w:r w:rsidR="004E7357">
        <w:rPr>
          <w:sz w:val="28"/>
          <w:szCs w:val="28"/>
        </w:rPr>
        <w:t xml:space="preserve"> в сумме 9732,9</w:t>
      </w:r>
      <w:r w:rsidR="00B11655" w:rsidRPr="001E41ED">
        <w:rPr>
          <w:sz w:val="28"/>
          <w:szCs w:val="28"/>
        </w:rPr>
        <w:t xml:space="preserve"> </w:t>
      </w:r>
      <w:proofErr w:type="spellStart"/>
      <w:r w:rsidR="00B11655" w:rsidRPr="001E41ED">
        <w:rPr>
          <w:sz w:val="28"/>
          <w:szCs w:val="28"/>
        </w:rPr>
        <w:t>тыс.руб</w:t>
      </w:r>
      <w:proofErr w:type="spellEnd"/>
      <w:r w:rsidR="00B11655" w:rsidRPr="001E41ED">
        <w:rPr>
          <w:sz w:val="28"/>
          <w:szCs w:val="28"/>
        </w:rPr>
        <w:t>.</w:t>
      </w:r>
      <w:r w:rsidR="004E7357">
        <w:rPr>
          <w:sz w:val="28"/>
          <w:szCs w:val="28"/>
        </w:rPr>
        <w:t xml:space="preserve"> на 2020</w:t>
      </w:r>
      <w:r w:rsidRPr="001E41ED">
        <w:rPr>
          <w:sz w:val="28"/>
          <w:szCs w:val="28"/>
        </w:rPr>
        <w:t xml:space="preserve"> </w:t>
      </w:r>
      <w:r w:rsidR="00737EB6" w:rsidRPr="001E41ED">
        <w:rPr>
          <w:sz w:val="28"/>
          <w:szCs w:val="28"/>
        </w:rPr>
        <w:t>год исполнены</w:t>
      </w:r>
      <w:r w:rsidR="004E7357">
        <w:rPr>
          <w:sz w:val="28"/>
          <w:szCs w:val="28"/>
        </w:rPr>
        <w:t xml:space="preserve"> на 100,0</w:t>
      </w:r>
      <w:r w:rsidR="00C96E99" w:rsidRPr="001E41ED">
        <w:rPr>
          <w:sz w:val="28"/>
          <w:szCs w:val="28"/>
        </w:rPr>
        <w:t xml:space="preserve"> </w:t>
      </w:r>
      <w:r w:rsidR="00737EB6" w:rsidRPr="001E41ED">
        <w:rPr>
          <w:sz w:val="28"/>
          <w:szCs w:val="28"/>
        </w:rPr>
        <w:t>% и</w:t>
      </w:r>
      <w:r w:rsidR="004E7357">
        <w:rPr>
          <w:sz w:val="28"/>
          <w:szCs w:val="28"/>
        </w:rPr>
        <w:t xml:space="preserve"> составили 9732,9</w:t>
      </w:r>
      <w:r w:rsidR="00B11655" w:rsidRPr="001E41ED">
        <w:rPr>
          <w:sz w:val="28"/>
          <w:szCs w:val="28"/>
        </w:rPr>
        <w:t xml:space="preserve"> </w:t>
      </w:r>
      <w:r w:rsidRPr="001E41ED">
        <w:rPr>
          <w:sz w:val="28"/>
          <w:szCs w:val="28"/>
        </w:rPr>
        <w:t xml:space="preserve">тыс. рублей. Доля расходов в процентном соотношении от годовых </w:t>
      </w:r>
      <w:r w:rsidR="0006070E" w:rsidRPr="001E41ED">
        <w:rPr>
          <w:sz w:val="28"/>
          <w:szCs w:val="28"/>
        </w:rPr>
        <w:t>расходов бюджета составляет 16,7</w:t>
      </w:r>
      <w:r w:rsidRPr="001E41ED">
        <w:rPr>
          <w:sz w:val="28"/>
          <w:szCs w:val="28"/>
        </w:rPr>
        <w:t xml:space="preserve"> %.</w:t>
      </w:r>
    </w:p>
    <w:p w:rsidR="00B534E0" w:rsidRPr="00353D00" w:rsidRDefault="004E7357" w:rsidP="00B534E0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2019</w:t>
      </w:r>
      <w:r w:rsidR="00B534E0" w:rsidRPr="00353D00">
        <w:rPr>
          <w:sz w:val="28"/>
          <w:szCs w:val="28"/>
        </w:rPr>
        <w:t xml:space="preserve"> годом объем ф</w:t>
      </w:r>
      <w:r>
        <w:rPr>
          <w:sz w:val="28"/>
          <w:szCs w:val="28"/>
        </w:rPr>
        <w:t>инансирования на культуру увелич</w:t>
      </w:r>
      <w:r w:rsidR="00353D00" w:rsidRPr="00353D00">
        <w:rPr>
          <w:sz w:val="28"/>
          <w:szCs w:val="28"/>
        </w:rPr>
        <w:t xml:space="preserve">ился. </w:t>
      </w:r>
      <w:r>
        <w:rPr>
          <w:sz w:val="28"/>
          <w:szCs w:val="28"/>
        </w:rPr>
        <w:t>Увеличение</w:t>
      </w:r>
      <w:r w:rsidR="00737EB6" w:rsidRPr="00353D00">
        <w:rPr>
          <w:sz w:val="28"/>
          <w:szCs w:val="28"/>
        </w:rPr>
        <w:t xml:space="preserve"> расходов</w:t>
      </w:r>
      <w:r w:rsidR="00353D00" w:rsidRPr="00353D00">
        <w:rPr>
          <w:sz w:val="28"/>
          <w:szCs w:val="28"/>
        </w:rPr>
        <w:t xml:space="preserve">  </w:t>
      </w:r>
      <w:r w:rsidR="001E41ED" w:rsidRPr="00353D00">
        <w:rPr>
          <w:sz w:val="28"/>
          <w:szCs w:val="28"/>
        </w:rPr>
        <w:t xml:space="preserve"> </w:t>
      </w:r>
      <w:r w:rsidR="00737EB6" w:rsidRPr="00353D00">
        <w:rPr>
          <w:sz w:val="28"/>
          <w:szCs w:val="28"/>
        </w:rPr>
        <w:t>составляет в</w:t>
      </w:r>
      <w:r w:rsidR="00353D00" w:rsidRPr="00353D00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492,1</w:t>
      </w:r>
      <w:r w:rsidR="00353D00" w:rsidRPr="00353D00">
        <w:rPr>
          <w:sz w:val="28"/>
          <w:szCs w:val="28"/>
        </w:rPr>
        <w:t xml:space="preserve"> </w:t>
      </w:r>
      <w:proofErr w:type="spellStart"/>
      <w:r w:rsidR="00353D00" w:rsidRPr="00353D00">
        <w:rPr>
          <w:sz w:val="28"/>
          <w:szCs w:val="28"/>
        </w:rPr>
        <w:t>т</w:t>
      </w:r>
      <w:r w:rsidR="00A661EA">
        <w:rPr>
          <w:sz w:val="28"/>
          <w:szCs w:val="28"/>
        </w:rPr>
        <w:t>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  </w:t>
      </w:r>
    </w:p>
    <w:p w:rsidR="00B534E0" w:rsidRPr="00263565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263565">
        <w:rPr>
          <w:sz w:val="28"/>
          <w:szCs w:val="28"/>
        </w:rPr>
        <w:t>В соответствии</w:t>
      </w:r>
      <w:r w:rsidR="00A661EA" w:rsidRPr="00263565">
        <w:rPr>
          <w:sz w:val="28"/>
          <w:szCs w:val="28"/>
        </w:rPr>
        <w:t xml:space="preserve"> с отчетом МБУ «Культурно-библиотечный центр «Шахтер»</w:t>
      </w:r>
      <w:r w:rsidRPr="00263565">
        <w:rPr>
          <w:sz w:val="28"/>
          <w:szCs w:val="28"/>
        </w:rPr>
        <w:t xml:space="preserve"> о расхо</w:t>
      </w:r>
      <w:r w:rsidR="00A661EA" w:rsidRPr="00263565">
        <w:rPr>
          <w:sz w:val="28"/>
          <w:szCs w:val="28"/>
        </w:rPr>
        <w:t>довании субсидии на финансовое обеспечение муниципа</w:t>
      </w:r>
      <w:r w:rsidR="004E7357">
        <w:rPr>
          <w:sz w:val="28"/>
          <w:szCs w:val="28"/>
        </w:rPr>
        <w:t>льного задания полученной в 2020</w:t>
      </w:r>
      <w:r w:rsidRPr="00263565">
        <w:rPr>
          <w:sz w:val="28"/>
          <w:szCs w:val="28"/>
        </w:rPr>
        <w:t xml:space="preserve"> году бюджетные средства были израсходованы по следующим статьям расходов бюджетной классификации:</w:t>
      </w:r>
    </w:p>
    <w:p w:rsidR="00B534E0" w:rsidRPr="00263565" w:rsidRDefault="00B534E0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>-2</w:t>
      </w:r>
      <w:r w:rsidR="00A661EA" w:rsidRPr="00263565">
        <w:rPr>
          <w:rStyle w:val="cscf6bbf71"/>
          <w:sz w:val="28"/>
          <w:szCs w:val="28"/>
        </w:rPr>
        <w:t>11 "Заработная плата</w:t>
      </w:r>
      <w:proofErr w:type="gramStart"/>
      <w:r w:rsidR="00A661EA" w:rsidRPr="00263565">
        <w:rPr>
          <w:rStyle w:val="cscf6bbf71"/>
          <w:sz w:val="28"/>
          <w:szCs w:val="28"/>
        </w:rPr>
        <w:t xml:space="preserve">"  </w:t>
      </w:r>
      <w:r w:rsidR="00FC2CC0">
        <w:rPr>
          <w:rStyle w:val="cscf6bbf71"/>
          <w:sz w:val="28"/>
          <w:szCs w:val="28"/>
        </w:rPr>
        <w:t>-</w:t>
      </w:r>
      <w:proofErr w:type="gramEnd"/>
      <w:r w:rsidR="00FC2CC0">
        <w:rPr>
          <w:rStyle w:val="cscf6bbf71"/>
          <w:sz w:val="28"/>
          <w:szCs w:val="28"/>
        </w:rPr>
        <w:t xml:space="preserve"> 6179,3</w:t>
      </w:r>
      <w:r w:rsidR="001A4800">
        <w:rPr>
          <w:rStyle w:val="cscf6bbf71"/>
          <w:b/>
          <w:sz w:val="28"/>
          <w:szCs w:val="28"/>
        </w:rPr>
        <w:t xml:space="preserve">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</w:p>
    <w:p w:rsidR="00B534E0" w:rsidRPr="00263565" w:rsidRDefault="001A4800" w:rsidP="00B534E0">
      <w:pPr>
        <w:jc w:val="both"/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>-212 «Иные выплаты» - 0,3</w:t>
      </w:r>
      <w:r w:rsidR="00B534E0" w:rsidRPr="00263565">
        <w:rPr>
          <w:rStyle w:val="cscf6bbf71"/>
          <w:sz w:val="28"/>
          <w:szCs w:val="28"/>
        </w:rPr>
        <w:t xml:space="preserve"> </w:t>
      </w:r>
      <w:proofErr w:type="spellStart"/>
      <w:r w:rsidR="00B534E0" w:rsidRPr="00263565">
        <w:rPr>
          <w:rStyle w:val="cscf6bbf71"/>
          <w:sz w:val="28"/>
          <w:szCs w:val="28"/>
        </w:rPr>
        <w:t>тыс.руб</w:t>
      </w:r>
      <w:proofErr w:type="spellEnd"/>
      <w:r w:rsidR="00B534E0" w:rsidRPr="00263565">
        <w:rPr>
          <w:rStyle w:val="cscf6bbf71"/>
          <w:sz w:val="28"/>
          <w:szCs w:val="28"/>
        </w:rPr>
        <w:t>.(расходы по командировкам)</w:t>
      </w:r>
    </w:p>
    <w:p w:rsidR="00B534E0" w:rsidRPr="00263565" w:rsidRDefault="00B534E0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lastRenderedPageBreak/>
        <w:t xml:space="preserve">-213 "Начисления на </w:t>
      </w:r>
      <w:r w:rsidR="00A661EA" w:rsidRPr="00263565">
        <w:rPr>
          <w:rStyle w:val="cscf6bbf71"/>
          <w:sz w:val="28"/>
          <w:szCs w:val="28"/>
        </w:rPr>
        <w:t>в</w:t>
      </w:r>
      <w:r w:rsidR="001A4800">
        <w:rPr>
          <w:rStyle w:val="cscf6bbf71"/>
          <w:sz w:val="28"/>
          <w:szCs w:val="28"/>
        </w:rPr>
        <w:t>ыплаты по оплате труда" – 1928,1</w:t>
      </w:r>
      <w:r w:rsidRPr="00263565">
        <w:rPr>
          <w:rStyle w:val="cscf6bbf71"/>
          <w:sz w:val="28"/>
          <w:szCs w:val="28"/>
        </w:rPr>
        <w:t xml:space="preserve">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  <w:r w:rsidRPr="00263565">
        <w:rPr>
          <w:sz w:val="28"/>
          <w:szCs w:val="28"/>
        </w:rPr>
        <w:br/>
      </w:r>
      <w:r w:rsidR="00FC2CC0">
        <w:rPr>
          <w:rStyle w:val="cscf6bbf71"/>
          <w:sz w:val="28"/>
          <w:szCs w:val="28"/>
        </w:rPr>
        <w:t>-221 "Услуги связи" – 187,2</w:t>
      </w:r>
      <w:r w:rsidR="00A661EA" w:rsidRPr="00263565">
        <w:rPr>
          <w:rStyle w:val="cscf6bbf71"/>
          <w:sz w:val="28"/>
          <w:szCs w:val="28"/>
        </w:rPr>
        <w:t xml:space="preserve"> </w:t>
      </w:r>
      <w:proofErr w:type="spellStart"/>
      <w:r w:rsidRPr="00263565">
        <w:rPr>
          <w:rStyle w:val="cscf6bbf71"/>
          <w:sz w:val="28"/>
          <w:szCs w:val="28"/>
        </w:rPr>
        <w:t>тыс.руб</w:t>
      </w:r>
      <w:proofErr w:type="spellEnd"/>
      <w:r w:rsidRPr="00263565">
        <w:rPr>
          <w:rStyle w:val="cscf6bbf71"/>
          <w:sz w:val="28"/>
          <w:szCs w:val="28"/>
        </w:rPr>
        <w:t>.,</w:t>
      </w:r>
    </w:p>
    <w:p w:rsidR="00975BFF" w:rsidRPr="00263565" w:rsidRDefault="00B534E0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-223 </w:t>
      </w:r>
      <w:r w:rsidR="001A4800">
        <w:rPr>
          <w:rStyle w:val="cscf6bbf71"/>
          <w:sz w:val="28"/>
          <w:szCs w:val="28"/>
        </w:rPr>
        <w:t>"Коммунальные услуги" – 725,7</w:t>
      </w:r>
      <w:r w:rsidR="00975BFF" w:rsidRPr="00263565">
        <w:rPr>
          <w:rStyle w:val="cscf6bbf71"/>
          <w:sz w:val="28"/>
          <w:szCs w:val="28"/>
        </w:rPr>
        <w:t xml:space="preserve"> </w:t>
      </w:r>
      <w:proofErr w:type="spellStart"/>
      <w:r w:rsidR="00975BFF" w:rsidRPr="00263565">
        <w:rPr>
          <w:rStyle w:val="cscf6bbf71"/>
          <w:sz w:val="28"/>
          <w:szCs w:val="28"/>
        </w:rPr>
        <w:t>тыс.руб</w:t>
      </w:r>
      <w:proofErr w:type="spellEnd"/>
      <w:r w:rsidR="00975BFF" w:rsidRPr="00263565">
        <w:rPr>
          <w:rStyle w:val="cscf6bbf71"/>
          <w:sz w:val="28"/>
          <w:szCs w:val="28"/>
        </w:rPr>
        <w:t xml:space="preserve">. </w:t>
      </w:r>
      <w:proofErr w:type="spellStart"/>
      <w:r w:rsidR="00975BFF" w:rsidRPr="00263565">
        <w:rPr>
          <w:rStyle w:val="cscf6bbf71"/>
          <w:sz w:val="28"/>
          <w:szCs w:val="28"/>
        </w:rPr>
        <w:t>в.т.ч</w:t>
      </w:r>
      <w:proofErr w:type="spellEnd"/>
      <w:r w:rsidR="00975BFF" w:rsidRPr="00263565">
        <w:rPr>
          <w:rStyle w:val="cscf6bbf71"/>
          <w:sz w:val="28"/>
          <w:szCs w:val="28"/>
        </w:rPr>
        <w:t>.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1A4800">
        <w:rPr>
          <w:rStyle w:val="cscf6bbf71"/>
          <w:sz w:val="28"/>
          <w:szCs w:val="28"/>
        </w:rPr>
        <w:t xml:space="preserve"> 130,0</w:t>
      </w:r>
      <w:r w:rsidR="00DE0F9E">
        <w:rPr>
          <w:rStyle w:val="cscf6bbf71"/>
          <w:sz w:val="28"/>
          <w:szCs w:val="28"/>
        </w:rPr>
        <w:t xml:space="preserve">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 xml:space="preserve">.  </w:t>
      </w:r>
      <w:r w:rsidR="00B534E0" w:rsidRPr="00263565">
        <w:rPr>
          <w:rStyle w:val="cscf6bbf71"/>
          <w:sz w:val="28"/>
          <w:szCs w:val="28"/>
        </w:rPr>
        <w:t>электроэнергия</w:t>
      </w:r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B534E0" w:rsidRPr="00263565">
        <w:rPr>
          <w:rStyle w:val="cscf6bbf71"/>
          <w:sz w:val="28"/>
          <w:szCs w:val="28"/>
        </w:rPr>
        <w:t xml:space="preserve"> </w:t>
      </w:r>
      <w:r w:rsidR="00EF6E00">
        <w:rPr>
          <w:rStyle w:val="cscf6bbf71"/>
          <w:sz w:val="28"/>
          <w:szCs w:val="28"/>
        </w:rPr>
        <w:t>577,5</w:t>
      </w:r>
      <w:r w:rsidR="00DE0F9E" w:rsidRPr="00263565">
        <w:rPr>
          <w:rStyle w:val="cscf6bbf71"/>
          <w:sz w:val="28"/>
          <w:szCs w:val="28"/>
        </w:rPr>
        <w:t xml:space="preserve"> </w:t>
      </w:r>
      <w:proofErr w:type="spellStart"/>
      <w:r w:rsidR="00DE0F9E" w:rsidRPr="00263565">
        <w:rPr>
          <w:rStyle w:val="cscf6bbf71"/>
          <w:sz w:val="28"/>
          <w:szCs w:val="28"/>
        </w:rPr>
        <w:t>тыс.руб</w:t>
      </w:r>
      <w:proofErr w:type="spellEnd"/>
      <w:r w:rsidR="00DE0F9E" w:rsidRPr="00263565">
        <w:rPr>
          <w:rStyle w:val="cscf6bbf71"/>
          <w:sz w:val="28"/>
          <w:szCs w:val="28"/>
        </w:rPr>
        <w:t xml:space="preserve">. </w:t>
      </w:r>
      <w:r w:rsidR="00B534E0" w:rsidRPr="00263565">
        <w:rPr>
          <w:rStyle w:val="cscf6bbf71"/>
          <w:sz w:val="28"/>
          <w:szCs w:val="28"/>
        </w:rPr>
        <w:t>теплоснабжение</w:t>
      </w:r>
    </w:p>
    <w:p w:rsidR="00975BFF" w:rsidRPr="00263565" w:rsidRDefault="00975BFF" w:rsidP="00B534E0">
      <w:pPr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1A4800">
        <w:rPr>
          <w:rStyle w:val="cscf6bbf71"/>
          <w:sz w:val="28"/>
          <w:szCs w:val="28"/>
        </w:rPr>
        <w:t xml:space="preserve">  4,5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 xml:space="preserve">. </w:t>
      </w:r>
      <w:r w:rsidR="00A661EA" w:rsidRPr="00263565">
        <w:rPr>
          <w:rStyle w:val="cscf6bbf71"/>
          <w:sz w:val="28"/>
          <w:szCs w:val="28"/>
        </w:rPr>
        <w:t xml:space="preserve">холодное водоснабжение </w:t>
      </w:r>
    </w:p>
    <w:p w:rsidR="00B534E0" w:rsidRPr="00263565" w:rsidRDefault="00975BFF" w:rsidP="00B534E0">
      <w:pPr>
        <w:rPr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EF6E00">
        <w:rPr>
          <w:rStyle w:val="cscf6bbf71"/>
          <w:sz w:val="28"/>
          <w:szCs w:val="28"/>
        </w:rPr>
        <w:t xml:space="preserve"> 13,7</w:t>
      </w:r>
      <w:r w:rsidR="00DE0F9E">
        <w:rPr>
          <w:rStyle w:val="cscf6bbf71"/>
          <w:sz w:val="28"/>
          <w:szCs w:val="28"/>
        </w:rPr>
        <w:t xml:space="preserve">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>.</w:t>
      </w:r>
      <w:r w:rsidR="00A661EA" w:rsidRPr="00263565">
        <w:rPr>
          <w:rStyle w:val="cscf6bbf71"/>
          <w:sz w:val="28"/>
          <w:szCs w:val="28"/>
        </w:rPr>
        <w:t xml:space="preserve"> водоотведение </w:t>
      </w:r>
    </w:p>
    <w:p w:rsidR="00975BFF" w:rsidRPr="00263565" w:rsidRDefault="00B534E0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>-225 "Услуги</w:t>
      </w:r>
      <w:r w:rsidR="00975BFF" w:rsidRPr="00263565">
        <w:rPr>
          <w:rStyle w:val="cscf6bbf71"/>
          <w:sz w:val="28"/>
          <w:szCs w:val="28"/>
        </w:rPr>
        <w:t xml:space="preserve"> по сод</w:t>
      </w:r>
      <w:r w:rsidR="00EF6E00">
        <w:rPr>
          <w:rStyle w:val="cscf6bbf71"/>
          <w:sz w:val="28"/>
          <w:szCs w:val="28"/>
        </w:rPr>
        <w:t>ержанию имущества" – 182,9</w:t>
      </w:r>
      <w:r w:rsidR="00975BFF" w:rsidRPr="00263565">
        <w:rPr>
          <w:rStyle w:val="cscf6bbf71"/>
          <w:sz w:val="28"/>
          <w:szCs w:val="28"/>
        </w:rPr>
        <w:t xml:space="preserve"> </w:t>
      </w:r>
      <w:proofErr w:type="spellStart"/>
      <w:r w:rsidR="00975BFF" w:rsidRPr="00263565">
        <w:rPr>
          <w:rStyle w:val="cscf6bbf71"/>
          <w:sz w:val="28"/>
          <w:szCs w:val="28"/>
        </w:rPr>
        <w:t>тыс.руб</w:t>
      </w:r>
      <w:proofErr w:type="spellEnd"/>
      <w:r w:rsidR="00975BFF" w:rsidRPr="00263565">
        <w:rPr>
          <w:rStyle w:val="cscf6bbf71"/>
          <w:sz w:val="28"/>
          <w:szCs w:val="28"/>
        </w:rPr>
        <w:t xml:space="preserve">. </w:t>
      </w:r>
      <w:proofErr w:type="spellStart"/>
      <w:r w:rsidR="00975BFF" w:rsidRPr="00263565">
        <w:rPr>
          <w:rStyle w:val="cscf6bbf71"/>
          <w:sz w:val="28"/>
          <w:szCs w:val="28"/>
        </w:rPr>
        <w:t>в.т.ч</w:t>
      </w:r>
      <w:proofErr w:type="spellEnd"/>
      <w:r w:rsidR="00975BFF" w:rsidRPr="00263565">
        <w:rPr>
          <w:rStyle w:val="cscf6bbf71"/>
          <w:sz w:val="28"/>
          <w:szCs w:val="28"/>
        </w:rPr>
        <w:t>.</w:t>
      </w:r>
    </w:p>
    <w:p w:rsidR="00975BFF" w:rsidRPr="00263565" w:rsidRDefault="00EF6E00" w:rsidP="00B534E0">
      <w:pPr>
        <w:jc w:val="both"/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</w:t>
      </w:r>
      <w:r w:rsidR="00975BFF" w:rsidRPr="00263565">
        <w:rPr>
          <w:rStyle w:val="cscf6bbf71"/>
          <w:sz w:val="28"/>
          <w:szCs w:val="28"/>
        </w:rPr>
        <w:t xml:space="preserve">         - </w:t>
      </w:r>
      <w:r>
        <w:rPr>
          <w:rStyle w:val="cscf6bbf71"/>
          <w:sz w:val="28"/>
          <w:szCs w:val="28"/>
        </w:rPr>
        <w:t xml:space="preserve"> 3,5</w:t>
      </w:r>
      <w:r w:rsidR="00DE0F9E">
        <w:rPr>
          <w:rStyle w:val="cscf6bbf71"/>
          <w:sz w:val="28"/>
          <w:szCs w:val="28"/>
        </w:rPr>
        <w:t xml:space="preserve"> </w:t>
      </w:r>
      <w:proofErr w:type="spellStart"/>
      <w:r w:rsidR="00DE0F9E">
        <w:rPr>
          <w:rStyle w:val="cscf6bbf71"/>
          <w:sz w:val="28"/>
          <w:szCs w:val="28"/>
        </w:rPr>
        <w:t>тыс.руб.вывоз</w:t>
      </w:r>
      <w:proofErr w:type="spellEnd"/>
      <w:r w:rsidR="00DE0F9E">
        <w:rPr>
          <w:rStyle w:val="cscf6bbf71"/>
          <w:sz w:val="28"/>
          <w:szCs w:val="28"/>
        </w:rPr>
        <w:t xml:space="preserve"> ТБО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EF6E00">
        <w:rPr>
          <w:rStyle w:val="cscf6bbf71"/>
          <w:sz w:val="28"/>
          <w:szCs w:val="28"/>
        </w:rPr>
        <w:t xml:space="preserve">  1,5 </w:t>
      </w:r>
      <w:proofErr w:type="spellStart"/>
      <w:r w:rsidR="00EF6E00">
        <w:rPr>
          <w:rStyle w:val="cscf6bbf71"/>
          <w:sz w:val="28"/>
          <w:szCs w:val="28"/>
        </w:rPr>
        <w:t>тыс.руб</w:t>
      </w:r>
      <w:proofErr w:type="spellEnd"/>
      <w:r w:rsidR="00EF6E00">
        <w:rPr>
          <w:rStyle w:val="cscf6bbf71"/>
          <w:sz w:val="28"/>
          <w:szCs w:val="28"/>
        </w:rPr>
        <w:t>. дезинфекция здания</w:t>
      </w:r>
      <w:r w:rsidR="00DE0F9E">
        <w:rPr>
          <w:rStyle w:val="cscf6bbf71"/>
          <w:sz w:val="28"/>
          <w:szCs w:val="28"/>
        </w:rPr>
        <w:t xml:space="preserve"> </w:t>
      </w:r>
    </w:p>
    <w:p w:rsidR="00B534E0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="00EF6E00">
        <w:rPr>
          <w:rStyle w:val="cscf6bbf71"/>
          <w:sz w:val="28"/>
          <w:szCs w:val="28"/>
        </w:rPr>
        <w:t xml:space="preserve"> 15</w:t>
      </w:r>
      <w:r w:rsidR="00DE0F9E">
        <w:rPr>
          <w:rStyle w:val="cscf6bbf71"/>
          <w:sz w:val="28"/>
          <w:szCs w:val="28"/>
        </w:rPr>
        <w:t xml:space="preserve">,0 </w:t>
      </w:r>
      <w:proofErr w:type="spellStart"/>
      <w:r w:rsidR="00DE0F9E">
        <w:rPr>
          <w:rStyle w:val="cscf6bbf71"/>
          <w:sz w:val="28"/>
          <w:szCs w:val="28"/>
        </w:rPr>
        <w:t>тыс.руб</w:t>
      </w:r>
      <w:proofErr w:type="spellEnd"/>
      <w:r w:rsidR="00DE0F9E">
        <w:rPr>
          <w:rStyle w:val="cscf6bbf71"/>
          <w:sz w:val="28"/>
          <w:szCs w:val="28"/>
        </w:rPr>
        <w:t>.</w:t>
      </w:r>
      <w:r w:rsidRPr="00263565">
        <w:rPr>
          <w:rStyle w:val="cscf6bbf71"/>
          <w:sz w:val="28"/>
          <w:szCs w:val="28"/>
        </w:rPr>
        <w:t xml:space="preserve"> техническое обслуживание камер</w:t>
      </w:r>
      <w:r w:rsidR="00DE0F9E">
        <w:rPr>
          <w:rStyle w:val="cscf6bbf71"/>
          <w:sz w:val="28"/>
          <w:szCs w:val="28"/>
        </w:rPr>
        <w:t xml:space="preserve"> видеонаблюдения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EF6E00">
        <w:rPr>
          <w:rStyle w:val="cscf6bbf71"/>
          <w:sz w:val="28"/>
          <w:szCs w:val="28"/>
        </w:rPr>
        <w:t xml:space="preserve"> 33,2</w:t>
      </w:r>
      <w:r w:rsidR="00DE0F9E">
        <w:rPr>
          <w:rStyle w:val="cscf6bbf71"/>
          <w:sz w:val="28"/>
          <w:szCs w:val="28"/>
        </w:rPr>
        <w:t xml:space="preserve">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техническое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 пожар</w:t>
      </w:r>
      <w:r w:rsidR="00DE0F9E">
        <w:rPr>
          <w:rStyle w:val="cscf6bbf71"/>
          <w:sz w:val="28"/>
          <w:szCs w:val="28"/>
        </w:rPr>
        <w:t xml:space="preserve">ной сигнализации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DE0F9E">
        <w:rPr>
          <w:rStyle w:val="cscf6bbf71"/>
          <w:sz w:val="28"/>
          <w:szCs w:val="28"/>
        </w:rPr>
        <w:t xml:space="preserve"> 60,0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техническое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</w:t>
      </w:r>
      <w:r w:rsidR="00DE0F9E">
        <w:rPr>
          <w:rStyle w:val="cscf6bbf71"/>
          <w:sz w:val="28"/>
          <w:szCs w:val="28"/>
        </w:rPr>
        <w:t xml:space="preserve"> узла </w:t>
      </w:r>
      <w:proofErr w:type="spellStart"/>
      <w:r w:rsidR="00DE0F9E">
        <w:rPr>
          <w:rStyle w:val="cscf6bbf71"/>
          <w:sz w:val="28"/>
          <w:szCs w:val="28"/>
        </w:rPr>
        <w:t>теплоучета</w:t>
      </w:r>
      <w:proofErr w:type="spellEnd"/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EF6E00">
        <w:rPr>
          <w:rStyle w:val="cscf6bbf71"/>
          <w:sz w:val="28"/>
          <w:szCs w:val="28"/>
        </w:rPr>
        <w:t xml:space="preserve"> 7,</w:t>
      </w:r>
      <w:proofErr w:type="gramStart"/>
      <w:r w:rsidR="00EF6E00">
        <w:rPr>
          <w:rStyle w:val="cscf6bbf71"/>
          <w:sz w:val="28"/>
          <w:szCs w:val="28"/>
        </w:rPr>
        <w:t>8</w:t>
      </w:r>
      <w:r w:rsidR="00DE0F9E">
        <w:rPr>
          <w:rStyle w:val="cscf6bbf71"/>
          <w:sz w:val="28"/>
          <w:szCs w:val="28"/>
        </w:rPr>
        <w:t xml:space="preserve"> 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ремонт</w:t>
      </w:r>
      <w:proofErr w:type="spellEnd"/>
      <w:proofErr w:type="gramEnd"/>
      <w:r w:rsidRPr="00263565">
        <w:rPr>
          <w:rStyle w:val="cscf6bbf71"/>
          <w:sz w:val="28"/>
          <w:szCs w:val="28"/>
        </w:rPr>
        <w:t xml:space="preserve"> транс</w:t>
      </w:r>
      <w:r w:rsidR="00DE0F9E">
        <w:rPr>
          <w:rStyle w:val="cscf6bbf71"/>
          <w:sz w:val="28"/>
          <w:szCs w:val="28"/>
        </w:rPr>
        <w:t xml:space="preserve">портного средства </w:t>
      </w:r>
    </w:p>
    <w:p w:rsidR="00975BFF" w:rsidRPr="00263565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EF6E00">
        <w:rPr>
          <w:rStyle w:val="cscf6bbf71"/>
          <w:sz w:val="28"/>
          <w:szCs w:val="28"/>
        </w:rPr>
        <w:t xml:space="preserve"> 8,9</w:t>
      </w:r>
      <w:r w:rsidR="00DE0F9E">
        <w:rPr>
          <w:rStyle w:val="cscf6bbf71"/>
          <w:sz w:val="28"/>
          <w:szCs w:val="28"/>
        </w:rPr>
        <w:t xml:space="preserve">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сервисное</w:t>
      </w:r>
      <w:proofErr w:type="spellEnd"/>
      <w:r w:rsidRPr="00263565">
        <w:rPr>
          <w:rStyle w:val="cscf6bbf71"/>
          <w:sz w:val="28"/>
          <w:szCs w:val="28"/>
        </w:rPr>
        <w:t xml:space="preserve"> обслуживание эл</w:t>
      </w:r>
      <w:r w:rsidR="00DE0F9E">
        <w:rPr>
          <w:rStyle w:val="cscf6bbf71"/>
          <w:sz w:val="28"/>
          <w:szCs w:val="28"/>
        </w:rPr>
        <w:t xml:space="preserve">ектронной техники </w:t>
      </w:r>
    </w:p>
    <w:p w:rsidR="00EF6E00" w:rsidRDefault="00975BFF" w:rsidP="00B534E0">
      <w:pPr>
        <w:jc w:val="both"/>
        <w:rPr>
          <w:rStyle w:val="cscf6bbf71"/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 </w:t>
      </w:r>
      <w:r w:rsidR="00EF6E00">
        <w:rPr>
          <w:rStyle w:val="cscf6bbf71"/>
          <w:sz w:val="28"/>
          <w:szCs w:val="28"/>
        </w:rPr>
        <w:t xml:space="preserve"> 3</w:t>
      </w:r>
      <w:r w:rsidR="00DE0F9E">
        <w:rPr>
          <w:rStyle w:val="cscf6bbf71"/>
          <w:sz w:val="28"/>
          <w:szCs w:val="28"/>
        </w:rPr>
        <w:t xml:space="preserve">0,0 </w:t>
      </w:r>
      <w:proofErr w:type="spellStart"/>
      <w:r w:rsidR="00DE0F9E">
        <w:rPr>
          <w:rStyle w:val="cscf6bbf71"/>
          <w:sz w:val="28"/>
          <w:szCs w:val="28"/>
        </w:rPr>
        <w:t>тыс.руб.</w:t>
      </w:r>
      <w:r w:rsidRPr="00263565">
        <w:rPr>
          <w:rStyle w:val="cscf6bbf71"/>
          <w:sz w:val="28"/>
          <w:szCs w:val="28"/>
        </w:rPr>
        <w:t>установка</w:t>
      </w:r>
      <w:proofErr w:type="spellEnd"/>
      <w:r w:rsidR="00DE0F9E">
        <w:rPr>
          <w:rStyle w:val="cscf6bbf71"/>
          <w:sz w:val="28"/>
          <w:szCs w:val="28"/>
        </w:rPr>
        <w:t xml:space="preserve"> поселковой елки</w:t>
      </w:r>
    </w:p>
    <w:p w:rsidR="00975BFF" w:rsidRPr="00263565" w:rsidRDefault="00EF6E00" w:rsidP="00B534E0">
      <w:pPr>
        <w:jc w:val="both"/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    - 23,0 </w:t>
      </w:r>
      <w:proofErr w:type="spellStart"/>
      <w:r>
        <w:rPr>
          <w:rStyle w:val="cscf6bbf71"/>
          <w:sz w:val="28"/>
          <w:szCs w:val="28"/>
        </w:rPr>
        <w:t>тыс.руб</w:t>
      </w:r>
      <w:proofErr w:type="spellEnd"/>
      <w:r>
        <w:rPr>
          <w:rStyle w:val="cscf6bbf71"/>
          <w:sz w:val="28"/>
          <w:szCs w:val="28"/>
        </w:rPr>
        <w:t>. проверка счетчиков</w:t>
      </w:r>
      <w:r w:rsidR="00DE0F9E">
        <w:rPr>
          <w:rStyle w:val="cscf6bbf71"/>
          <w:sz w:val="28"/>
          <w:szCs w:val="28"/>
        </w:rPr>
        <w:t xml:space="preserve"> </w:t>
      </w:r>
    </w:p>
    <w:p w:rsidR="00975BFF" w:rsidRPr="00263565" w:rsidRDefault="00943EB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-226 "Прочие услуги" – 206,7 </w:t>
      </w:r>
      <w:proofErr w:type="spellStart"/>
      <w:r w:rsidR="00975BFF" w:rsidRPr="00263565">
        <w:rPr>
          <w:rStyle w:val="cscf6bbf71"/>
          <w:sz w:val="28"/>
          <w:szCs w:val="28"/>
        </w:rPr>
        <w:t>тыс.руб</w:t>
      </w:r>
      <w:proofErr w:type="spellEnd"/>
      <w:r w:rsidR="00975BFF" w:rsidRPr="00263565">
        <w:rPr>
          <w:rStyle w:val="cscf6bbf71"/>
          <w:sz w:val="28"/>
          <w:szCs w:val="28"/>
        </w:rPr>
        <w:t xml:space="preserve">. </w:t>
      </w:r>
      <w:proofErr w:type="spellStart"/>
      <w:r w:rsidR="00975BFF" w:rsidRPr="00263565">
        <w:rPr>
          <w:rStyle w:val="cscf6bbf71"/>
          <w:sz w:val="28"/>
          <w:szCs w:val="28"/>
        </w:rPr>
        <w:t>в.т.ч</w:t>
      </w:r>
      <w:proofErr w:type="spellEnd"/>
      <w:r w:rsidR="00975BFF" w:rsidRPr="00263565">
        <w:rPr>
          <w:rStyle w:val="cscf6bbf71"/>
          <w:sz w:val="28"/>
          <w:szCs w:val="28"/>
        </w:rPr>
        <w:t>.</w:t>
      </w:r>
    </w:p>
    <w:p w:rsidR="00263565" w:rsidRPr="00263565" w:rsidRDefault="00975BFF" w:rsidP="00B534E0">
      <w:pPr>
        <w:rPr>
          <w:sz w:val="28"/>
          <w:szCs w:val="28"/>
        </w:rPr>
      </w:pPr>
      <w:r w:rsidRPr="00263565">
        <w:rPr>
          <w:rStyle w:val="cscf6bbf71"/>
          <w:sz w:val="28"/>
          <w:szCs w:val="28"/>
        </w:rPr>
        <w:t xml:space="preserve">           -</w:t>
      </w:r>
      <w:r w:rsidRPr="00263565">
        <w:rPr>
          <w:sz w:val="28"/>
          <w:szCs w:val="28"/>
        </w:rPr>
        <w:t xml:space="preserve"> </w:t>
      </w:r>
      <w:r w:rsidR="00EF6E00">
        <w:rPr>
          <w:sz w:val="28"/>
          <w:szCs w:val="28"/>
        </w:rPr>
        <w:t xml:space="preserve"> 78,6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услуги охраны </w:t>
      </w:r>
    </w:p>
    <w:p w:rsidR="00B534E0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EF6E00">
        <w:rPr>
          <w:sz w:val="28"/>
          <w:szCs w:val="28"/>
        </w:rPr>
        <w:t xml:space="preserve"> 4,6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proofErr w:type="spellStart"/>
      <w:r w:rsidRPr="00263565">
        <w:rPr>
          <w:sz w:val="28"/>
          <w:szCs w:val="28"/>
        </w:rPr>
        <w:t>предрейсовы</w:t>
      </w:r>
      <w:r w:rsidR="00DE0F9E">
        <w:rPr>
          <w:sz w:val="28"/>
          <w:szCs w:val="28"/>
        </w:rPr>
        <w:t>й</w:t>
      </w:r>
      <w:proofErr w:type="spellEnd"/>
      <w:r w:rsidR="00DE0F9E">
        <w:rPr>
          <w:sz w:val="28"/>
          <w:szCs w:val="28"/>
        </w:rPr>
        <w:t xml:space="preserve"> осмотр водителя 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EF6E00">
        <w:rPr>
          <w:sz w:val="28"/>
          <w:szCs w:val="28"/>
        </w:rPr>
        <w:t xml:space="preserve"> 44,3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 w:rsidRPr="00263565">
        <w:rPr>
          <w:sz w:val="28"/>
          <w:szCs w:val="28"/>
        </w:rPr>
        <w:t xml:space="preserve">информационно-технологическое </w:t>
      </w:r>
      <w:r w:rsidR="00DE0F9E">
        <w:rPr>
          <w:sz w:val="28"/>
          <w:szCs w:val="28"/>
        </w:rPr>
        <w:t>сопровождение 1С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943EB6">
        <w:rPr>
          <w:sz w:val="28"/>
          <w:szCs w:val="28"/>
        </w:rPr>
        <w:t xml:space="preserve">  7,8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услуги ОСАГО </w:t>
      </w:r>
    </w:p>
    <w:p w:rsid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EF6E00">
        <w:rPr>
          <w:sz w:val="28"/>
          <w:szCs w:val="28"/>
        </w:rPr>
        <w:t xml:space="preserve">  57,8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 w:rsidRPr="00263565">
        <w:rPr>
          <w:sz w:val="28"/>
          <w:szCs w:val="28"/>
        </w:rPr>
        <w:t>подписка перио</w:t>
      </w:r>
      <w:r w:rsidR="00DE0F9E">
        <w:rPr>
          <w:sz w:val="28"/>
          <w:szCs w:val="28"/>
        </w:rPr>
        <w:t xml:space="preserve">дических изданий </w:t>
      </w:r>
    </w:p>
    <w:p w:rsidR="00943EB6" w:rsidRPr="00263565" w:rsidRDefault="00943EB6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  6,</w:t>
      </w:r>
      <w:proofErr w:type="gramStart"/>
      <w:r>
        <w:rPr>
          <w:sz w:val="28"/>
          <w:szCs w:val="28"/>
        </w:rPr>
        <w:t xml:space="preserve">0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обучение по пожарному минимуму</w:t>
      </w:r>
    </w:p>
    <w:p w:rsidR="00263565" w:rsidRPr="00263565" w:rsidRDefault="00263565" w:rsidP="00B534E0">
      <w:pPr>
        <w:rPr>
          <w:sz w:val="28"/>
          <w:szCs w:val="28"/>
        </w:rPr>
      </w:pPr>
      <w:r w:rsidRPr="00263565">
        <w:rPr>
          <w:sz w:val="28"/>
          <w:szCs w:val="28"/>
        </w:rPr>
        <w:t xml:space="preserve">           - </w:t>
      </w:r>
      <w:r w:rsidR="00943EB6">
        <w:rPr>
          <w:sz w:val="28"/>
          <w:szCs w:val="28"/>
        </w:rPr>
        <w:t xml:space="preserve"> </w:t>
      </w:r>
      <w:r w:rsidR="00EF6E00">
        <w:rPr>
          <w:sz w:val="28"/>
          <w:szCs w:val="28"/>
        </w:rPr>
        <w:t xml:space="preserve"> 7</w:t>
      </w:r>
      <w:r w:rsidR="00943EB6">
        <w:rPr>
          <w:sz w:val="28"/>
          <w:szCs w:val="28"/>
        </w:rPr>
        <w:t>,6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тыс.руб.изготовление</w:t>
      </w:r>
      <w:proofErr w:type="spellEnd"/>
      <w:r w:rsidR="00DE0F9E">
        <w:rPr>
          <w:sz w:val="28"/>
          <w:szCs w:val="28"/>
        </w:rPr>
        <w:t xml:space="preserve"> баннера</w:t>
      </w:r>
      <w:r w:rsidRPr="00263565">
        <w:rPr>
          <w:sz w:val="28"/>
          <w:szCs w:val="28"/>
        </w:rPr>
        <w:t xml:space="preserve"> на День поселка,</w:t>
      </w:r>
      <w:r w:rsidR="00EF6E00">
        <w:rPr>
          <w:sz w:val="28"/>
          <w:szCs w:val="28"/>
        </w:rPr>
        <w:t xml:space="preserve"> пошив костюма Деде Мороза</w:t>
      </w:r>
    </w:p>
    <w:p w:rsidR="00E40AE5" w:rsidRDefault="00B534E0" w:rsidP="00B534E0">
      <w:pPr>
        <w:rPr>
          <w:sz w:val="28"/>
          <w:szCs w:val="28"/>
        </w:rPr>
      </w:pPr>
      <w:r w:rsidRPr="00E40AE5">
        <w:rPr>
          <w:sz w:val="28"/>
          <w:szCs w:val="28"/>
        </w:rPr>
        <w:t>-</w:t>
      </w:r>
      <w:r w:rsidR="00E40AE5">
        <w:rPr>
          <w:rStyle w:val="cscf6bbf71"/>
          <w:sz w:val="28"/>
          <w:szCs w:val="28"/>
        </w:rPr>
        <w:t xml:space="preserve">290 «Прочие </w:t>
      </w:r>
      <w:proofErr w:type="gramStart"/>
      <w:r w:rsidR="00E40AE5">
        <w:rPr>
          <w:rStyle w:val="cscf6bbf71"/>
          <w:sz w:val="28"/>
          <w:szCs w:val="28"/>
        </w:rPr>
        <w:t>рас</w:t>
      </w:r>
      <w:r w:rsidR="00943EB6">
        <w:rPr>
          <w:rStyle w:val="cscf6bbf71"/>
          <w:sz w:val="28"/>
          <w:szCs w:val="28"/>
        </w:rPr>
        <w:t>ходы»  -</w:t>
      </w:r>
      <w:proofErr w:type="gramEnd"/>
      <w:r w:rsidR="00943EB6">
        <w:rPr>
          <w:rStyle w:val="cscf6bbf71"/>
          <w:sz w:val="28"/>
          <w:szCs w:val="28"/>
        </w:rPr>
        <w:t xml:space="preserve"> 7,0</w:t>
      </w:r>
      <w:r w:rsidRPr="00E40AE5">
        <w:rPr>
          <w:rStyle w:val="cscf6bbf71"/>
          <w:sz w:val="28"/>
          <w:szCs w:val="28"/>
        </w:rPr>
        <w:t xml:space="preserve"> </w:t>
      </w:r>
      <w:proofErr w:type="spellStart"/>
      <w:r w:rsidRPr="00E40AE5">
        <w:rPr>
          <w:rStyle w:val="cscf6bbf71"/>
          <w:sz w:val="28"/>
          <w:szCs w:val="28"/>
        </w:rPr>
        <w:t>тыс.руб</w:t>
      </w:r>
      <w:proofErr w:type="spellEnd"/>
      <w:r w:rsidRPr="00E40AE5">
        <w:rPr>
          <w:rStyle w:val="cscf6bbf71"/>
          <w:sz w:val="28"/>
          <w:szCs w:val="28"/>
        </w:rPr>
        <w:t>.</w:t>
      </w:r>
      <w:r w:rsidRPr="00E40AE5">
        <w:rPr>
          <w:sz w:val="28"/>
          <w:szCs w:val="28"/>
        </w:rPr>
        <w:t xml:space="preserve"> </w:t>
      </w:r>
      <w:proofErr w:type="spellStart"/>
      <w:r w:rsidR="00E40AE5">
        <w:rPr>
          <w:sz w:val="28"/>
          <w:szCs w:val="28"/>
        </w:rPr>
        <w:t>в.т.ч</w:t>
      </w:r>
      <w:proofErr w:type="spellEnd"/>
      <w:r w:rsidR="00E40AE5">
        <w:rPr>
          <w:sz w:val="28"/>
          <w:szCs w:val="28"/>
        </w:rPr>
        <w:t>.</w:t>
      </w:r>
    </w:p>
    <w:p w:rsidR="00B534E0" w:rsidRDefault="00E40AE5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E0F9E">
        <w:rPr>
          <w:sz w:val="28"/>
          <w:szCs w:val="28"/>
        </w:rPr>
        <w:t xml:space="preserve">2,3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транспортный налог </w:t>
      </w:r>
    </w:p>
    <w:p w:rsidR="00943EB6" w:rsidRDefault="00E40AE5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43EB6">
        <w:rPr>
          <w:sz w:val="28"/>
          <w:szCs w:val="28"/>
        </w:rPr>
        <w:t xml:space="preserve"> 4,0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 xml:space="preserve">. </w:t>
      </w:r>
      <w:r>
        <w:rPr>
          <w:sz w:val="28"/>
          <w:szCs w:val="28"/>
        </w:rPr>
        <w:t>пени по фондам</w:t>
      </w:r>
    </w:p>
    <w:p w:rsidR="00E40AE5" w:rsidRDefault="00943EB6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 - 0,7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компенсация за задержку з/платы по предписанию ГИД</w:t>
      </w:r>
      <w:r w:rsidR="00E40AE5">
        <w:rPr>
          <w:sz w:val="28"/>
          <w:szCs w:val="28"/>
        </w:rPr>
        <w:t xml:space="preserve">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>-310 «Увеличение стоимости ос</w:t>
      </w:r>
      <w:r w:rsidR="00943EB6">
        <w:rPr>
          <w:sz w:val="28"/>
          <w:szCs w:val="28"/>
        </w:rPr>
        <w:t>новных средств» - 102,8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943EB6" w:rsidRPr="00943EB6">
        <w:rPr>
          <w:rStyle w:val="cscf6bbf71"/>
          <w:sz w:val="28"/>
          <w:szCs w:val="28"/>
        </w:rPr>
        <w:t xml:space="preserve"> </w:t>
      </w:r>
      <w:r w:rsidR="00943EB6">
        <w:rPr>
          <w:rStyle w:val="cscf6bbf71"/>
          <w:sz w:val="28"/>
          <w:szCs w:val="28"/>
        </w:rPr>
        <w:t xml:space="preserve"> на приобретение прожекторов для зрительного зала, колонки и преобразователя.</w:t>
      </w:r>
      <w:r w:rsidR="00943EB6">
        <w:rPr>
          <w:sz w:val="28"/>
          <w:szCs w:val="28"/>
        </w:rPr>
        <w:t xml:space="preserve"> </w:t>
      </w:r>
    </w:p>
    <w:p w:rsidR="000E4610" w:rsidRDefault="00B534E0" w:rsidP="00B534E0">
      <w:pPr>
        <w:rPr>
          <w:rStyle w:val="cscf6bbf71"/>
          <w:sz w:val="28"/>
          <w:szCs w:val="28"/>
        </w:rPr>
      </w:pPr>
      <w:r w:rsidRPr="00E40AE5">
        <w:rPr>
          <w:rStyle w:val="cscf6bbf71"/>
          <w:sz w:val="28"/>
          <w:szCs w:val="28"/>
        </w:rPr>
        <w:t>-340 «Увеличение стоимо</w:t>
      </w:r>
      <w:r w:rsidR="000E4610">
        <w:rPr>
          <w:rStyle w:val="cscf6bbf71"/>
          <w:sz w:val="28"/>
          <w:szCs w:val="28"/>
        </w:rPr>
        <w:t>с</w:t>
      </w:r>
      <w:r w:rsidR="00943EB6">
        <w:rPr>
          <w:rStyle w:val="cscf6bbf71"/>
          <w:sz w:val="28"/>
          <w:szCs w:val="28"/>
        </w:rPr>
        <w:t>ти материальных запасов» - 212,9</w:t>
      </w:r>
      <w:r w:rsidRPr="00E40AE5">
        <w:rPr>
          <w:rStyle w:val="cscf6bbf71"/>
          <w:sz w:val="28"/>
          <w:szCs w:val="28"/>
        </w:rPr>
        <w:t xml:space="preserve"> </w:t>
      </w:r>
      <w:proofErr w:type="spellStart"/>
      <w:r w:rsidRPr="00E40AE5">
        <w:rPr>
          <w:rStyle w:val="cscf6bbf71"/>
          <w:sz w:val="28"/>
          <w:szCs w:val="28"/>
        </w:rPr>
        <w:t>тыс.руб</w:t>
      </w:r>
      <w:proofErr w:type="spellEnd"/>
      <w:r w:rsidRPr="00E40AE5">
        <w:rPr>
          <w:rStyle w:val="cscf6bbf71"/>
          <w:sz w:val="28"/>
          <w:szCs w:val="28"/>
        </w:rPr>
        <w:t xml:space="preserve">. </w:t>
      </w:r>
      <w:r w:rsidR="00943EB6">
        <w:rPr>
          <w:rStyle w:val="cscf6bbf71"/>
          <w:sz w:val="28"/>
          <w:szCs w:val="28"/>
        </w:rPr>
        <w:t xml:space="preserve"> приобретение прожекторов для зрительного зала, колонки и преобразователя.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43EB6">
        <w:rPr>
          <w:sz w:val="28"/>
          <w:szCs w:val="28"/>
        </w:rPr>
        <w:t>74,8</w:t>
      </w:r>
      <w:r w:rsidR="00DE0F9E">
        <w:rPr>
          <w:sz w:val="28"/>
          <w:szCs w:val="28"/>
        </w:rPr>
        <w:t>т</w:t>
      </w:r>
      <w:r w:rsidR="00943EB6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ыс.руб</w:t>
      </w:r>
      <w:proofErr w:type="spellEnd"/>
      <w:r w:rsidR="00DE0F9E">
        <w:rPr>
          <w:sz w:val="28"/>
          <w:szCs w:val="28"/>
        </w:rPr>
        <w:t>.</w:t>
      </w:r>
      <w:r w:rsidR="003F1B19">
        <w:rPr>
          <w:sz w:val="28"/>
          <w:szCs w:val="28"/>
        </w:rPr>
        <w:t xml:space="preserve">   </w:t>
      </w:r>
      <w:r w:rsidR="00DE0F9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строительных м</w:t>
      </w:r>
      <w:r w:rsidR="00DE0F9E">
        <w:rPr>
          <w:sz w:val="28"/>
          <w:szCs w:val="28"/>
        </w:rPr>
        <w:t xml:space="preserve">атериалов и ткани </w:t>
      </w:r>
    </w:p>
    <w:p w:rsidR="00943EB6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43EB6">
        <w:rPr>
          <w:sz w:val="28"/>
          <w:szCs w:val="28"/>
        </w:rPr>
        <w:t xml:space="preserve"> 82,4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 w:rsidR="00A26877">
        <w:rPr>
          <w:sz w:val="28"/>
          <w:szCs w:val="28"/>
        </w:rPr>
        <w:t xml:space="preserve"> </w:t>
      </w:r>
      <w:r w:rsidR="003F1B19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43EB6">
        <w:rPr>
          <w:sz w:val="28"/>
          <w:szCs w:val="28"/>
        </w:rPr>
        <w:t xml:space="preserve">обретение подарочной продукции </w:t>
      </w:r>
    </w:p>
    <w:p w:rsidR="000E4610" w:rsidRDefault="000E4610" w:rsidP="00B534E0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43EB6">
        <w:rPr>
          <w:sz w:val="28"/>
          <w:szCs w:val="28"/>
        </w:rPr>
        <w:t xml:space="preserve"> 55,7</w:t>
      </w:r>
      <w:r w:rsidR="00DE0F9E">
        <w:rPr>
          <w:sz w:val="28"/>
          <w:szCs w:val="28"/>
        </w:rPr>
        <w:t xml:space="preserve"> </w:t>
      </w:r>
      <w:proofErr w:type="spellStart"/>
      <w:r w:rsidR="00DE0F9E">
        <w:rPr>
          <w:sz w:val="28"/>
          <w:szCs w:val="28"/>
        </w:rPr>
        <w:t>тыс.руб</w:t>
      </w:r>
      <w:proofErr w:type="spellEnd"/>
      <w:r w:rsidR="00DE0F9E">
        <w:rPr>
          <w:sz w:val="28"/>
          <w:szCs w:val="28"/>
        </w:rPr>
        <w:t>.</w:t>
      </w:r>
      <w:r w:rsidR="003F1B19">
        <w:rPr>
          <w:sz w:val="28"/>
          <w:szCs w:val="28"/>
        </w:rPr>
        <w:t xml:space="preserve"> </w:t>
      </w:r>
      <w:r w:rsidR="00DE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ГСМ </w:t>
      </w:r>
    </w:p>
    <w:p w:rsidR="00B534E0" w:rsidRPr="006A5A02" w:rsidRDefault="00B534E0" w:rsidP="00B534E0">
      <w:pPr>
        <w:pStyle w:val="ae"/>
        <w:jc w:val="both"/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Штатная численность работников учреждения </w:t>
      </w:r>
      <w:r w:rsidR="00F437A6">
        <w:rPr>
          <w:rStyle w:val="cscf6bbf71"/>
          <w:sz w:val="28"/>
          <w:szCs w:val="28"/>
        </w:rPr>
        <w:t>составляет 17</w:t>
      </w:r>
      <w:r w:rsidR="00A26877" w:rsidRPr="006A5A02">
        <w:rPr>
          <w:rStyle w:val="cscf6bbf71"/>
          <w:sz w:val="28"/>
          <w:szCs w:val="28"/>
        </w:rPr>
        <w:t>,5 человек</w:t>
      </w:r>
      <w:r w:rsidR="00300BB0" w:rsidRPr="006A5A02">
        <w:rPr>
          <w:rStyle w:val="cscf6bbf71"/>
          <w:sz w:val="28"/>
          <w:szCs w:val="28"/>
        </w:rPr>
        <w:t>.</w:t>
      </w:r>
    </w:p>
    <w:p w:rsidR="00B534E0" w:rsidRPr="006A5A02" w:rsidRDefault="007845A6" w:rsidP="00B534E0">
      <w:pPr>
        <w:ind w:firstLine="708"/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За </w:t>
      </w:r>
      <w:r w:rsidR="00FC2CC0">
        <w:rPr>
          <w:rStyle w:val="cscf6bbf71"/>
          <w:sz w:val="28"/>
          <w:szCs w:val="28"/>
        </w:rPr>
        <w:t>2020</w:t>
      </w:r>
      <w:r w:rsidR="00737EB6">
        <w:rPr>
          <w:rStyle w:val="cscf6bbf71"/>
          <w:sz w:val="28"/>
          <w:szCs w:val="28"/>
        </w:rPr>
        <w:t> год</w:t>
      </w:r>
      <w:r w:rsidR="00DE0F9E">
        <w:rPr>
          <w:rStyle w:val="cscf6bbf71"/>
          <w:sz w:val="28"/>
          <w:szCs w:val="28"/>
        </w:rPr>
        <w:t xml:space="preserve"> </w:t>
      </w:r>
      <w:r w:rsidR="00737EB6">
        <w:rPr>
          <w:rStyle w:val="cscf6bbf71"/>
          <w:sz w:val="28"/>
          <w:szCs w:val="28"/>
        </w:rPr>
        <w:t>у</w:t>
      </w:r>
      <w:r w:rsidR="00737EB6" w:rsidRPr="006A5A02">
        <w:rPr>
          <w:rStyle w:val="cscf6bbf71"/>
          <w:sz w:val="28"/>
          <w:szCs w:val="28"/>
        </w:rPr>
        <w:t>чреждением было</w:t>
      </w:r>
      <w:r w:rsidR="00B534E0" w:rsidRPr="006A5A02">
        <w:rPr>
          <w:rStyle w:val="cscf6bbf71"/>
          <w:sz w:val="28"/>
          <w:szCs w:val="28"/>
        </w:rPr>
        <w:t xml:space="preserve"> получено доходов от оказани</w:t>
      </w:r>
      <w:r w:rsidR="00F437A6">
        <w:rPr>
          <w:rStyle w:val="cscf6bbf71"/>
          <w:sz w:val="28"/>
          <w:szCs w:val="28"/>
        </w:rPr>
        <w:t>я платных услуг на сумму 5236,3</w:t>
      </w:r>
      <w:r w:rsidR="00B534E0" w:rsidRPr="006A5A02">
        <w:rPr>
          <w:rStyle w:val="cscf6bbf71"/>
          <w:sz w:val="28"/>
          <w:szCs w:val="28"/>
        </w:rPr>
        <w:t xml:space="preserve"> тыс. рублей, </w:t>
      </w:r>
      <w:proofErr w:type="spellStart"/>
      <w:r w:rsidR="00B534E0" w:rsidRPr="006A5A02">
        <w:rPr>
          <w:rStyle w:val="cscf6bbf71"/>
          <w:sz w:val="28"/>
          <w:szCs w:val="28"/>
        </w:rPr>
        <w:t>в</w:t>
      </w:r>
      <w:r w:rsidR="00A26877" w:rsidRPr="006A5A02">
        <w:rPr>
          <w:sz w:val="28"/>
          <w:szCs w:val="28"/>
        </w:rPr>
        <w:t>.т.ч</w:t>
      </w:r>
      <w:proofErr w:type="spellEnd"/>
      <w:r w:rsidR="00A26877" w:rsidRPr="006A5A02">
        <w:rPr>
          <w:sz w:val="28"/>
          <w:szCs w:val="28"/>
        </w:rPr>
        <w:t>.:</w:t>
      </w:r>
    </w:p>
    <w:p w:rsidR="00B534E0" w:rsidRPr="006A5A02" w:rsidRDefault="00B534E0" w:rsidP="00B534E0">
      <w:pPr>
        <w:ind w:firstLine="708"/>
        <w:jc w:val="both"/>
        <w:rPr>
          <w:rStyle w:val="cscf6bbf71"/>
          <w:sz w:val="28"/>
          <w:szCs w:val="28"/>
        </w:rPr>
      </w:pPr>
      <w:r w:rsidRPr="006A5A02">
        <w:rPr>
          <w:sz w:val="28"/>
          <w:szCs w:val="28"/>
        </w:rPr>
        <w:t xml:space="preserve">Расходы внебюджетных </w:t>
      </w:r>
      <w:r w:rsidR="00F437A6">
        <w:rPr>
          <w:sz w:val="28"/>
          <w:szCs w:val="28"/>
        </w:rPr>
        <w:t>средств составили за год 5236,3</w:t>
      </w:r>
      <w:r w:rsidRPr="006A5A02">
        <w:rPr>
          <w:sz w:val="28"/>
          <w:szCs w:val="28"/>
        </w:rPr>
        <w:t xml:space="preserve"> </w:t>
      </w:r>
      <w:proofErr w:type="spellStart"/>
      <w:r w:rsidRPr="006A5A02">
        <w:rPr>
          <w:sz w:val="28"/>
          <w:szCs w:val="28"/>
        </w:rPr>
        <w:t>тыс.руб</w:t>
      </w:r>
      <w:proofErr w:type="spellEnd"/>
      <w:r w:rsidRPr="006A5A02">
        <w:rPr>
          <w:sz w:val="28"/>
          <w:szCs w:val="28"/>
        </w:rPr>
        <w:t xml:space="preserve">., </w:t>
      </w:r>
      <w:r w:rsidRPr="006A5A02">
        <w:rPr>
          <w:rStyle w:val="cscf6bbf71"/>
          <w:sz w:val="28"/>
          <w:szCs w:val="28"/>
        </w:rPr>
        <w:t>которые были потрачено по следующим статьям КОСГУ:</w:t>
      </w:r>
    </w:p>
    <w:p w:rsidR="00B534E0" w:rsidRPr="006A5A02" w:rsidRDefault="00300BB0" w:rsidP="00B534E0">
      <w:pPr>
        <w:jc w:val="both"/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-211 </w:t>
      </w:r>
      <w:r w:rsidR="00F437A6">
        <w:rPr>
          <w:rStyle w:val="cscf6bbf71"/>
          <w:sz w:val="28"/>
          <w:szCs w:val="28"/>
        </w:rPr>
        <w:t>"Заработная плата" – 31</w:t>
      </w:r>
      <w:r w:rsidRPr="006A5A02">
        <w:rPr>
          <w:rStyle w:val="cscf6bbf71"/>
          <w:sz w:val="28"/>
          <w:szCs w:val="28"/>
        </w:rPr>
        <w:t>,0</w:t>
      </w:r>
      <w:r w:rsidR="00B534E0" w:rsidRPr="006A5A02">
        <w:rPr>
          <w:rStyle w:val="cscf6bbf71"/>
          <w:sz w:val="28"/>
          <w:szCs w:val="28"/>
        </w:rPr>
        <w:t xml:space="preserve"> тыс. руб.</w:t>
      </w:r>
    </w:p>
    <w:p w:rsidR="00B534E0" w:rsidRPr="006A5A02" w:rsidRDefault="00B534E0" w:rsidP="00B534E0">
      <w:pPr>
        <w:jc w:val="both"/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 xml:space="preserve">-213 "Начисления на </w:t>
      </w:r>
      <w:r w:rsidR="00F437A6">
        <w:rPr>
          <w:rStyle w:val="cscf6bbf71"/>
          <w:sz w:val="28"/>
          <w:szCs w:val="28"/>
        </w:rPr>
        <w:t>выплаты по оплате труда" – 7,8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</w:p>
    <w:p w:rsidR="00B534E0" w:rsidRPr="006A5A02" w:rsidRDefault="00B534E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lastRenderedPageBreak/>
        <w:t>-225 «Услуги п</w:t>
      </w:r>
      <w:r w:rsidR="00F437A6">
        <w:rPr>
          <w:rStyle w:val="cscf6bbf71"/>
          <w:sz w:val="28"/>
          <w:szCs w:val="28"/>
        </w:rPr>
        <w:t>о содержанию имущества" – 1,7</w:t>
      </w:r>
      <w:r w:rsidR="00300BB0"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  <w:r w:rsidR="00300BB0" w:rsidRPr="006A5A02">
        <w:rPr>
          <w:rStyle w:val="cscf6bbf71"/>
          <w:sz w:val="28"/>
          <w:szCs w:val="28"/>
        </w:rPr>
        <w:t xml:space="preserve"> сервисное обслуживание оргтехники;</w:t>
      </w:r>
    </w:p>
    <w:p w:rsidR="00300BB0" w:rsidRPr="006A5A02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>-226 "Прочие услуги" – 53,4</w:t>
      </w:r>
      <w:r w:rsidR="00B534E0" w:rsidRPr="006A5A02">
        <w:rPr>
          <w:rStyle w:val="cscf6bbf71"/>
          <w:sz w:val="28"/>
          <w:szCs w:val="28"/>
        </w:rPr>
        <w:t xml:space="preserve"> тыс. руб.,</w:t>
      </w:r>
      <w:r w:rsidR="00300BB0" w:rsidRPr="006A5A02">
        <w:rPr>
          <w:rStyle w:val="cscf6bbf71"/>
          <w:sz w:val="28"/>
          <w:szCs w:val="28"/>
        </w:rPr>
        <w:t xml:space="preserve"> </w:t>
      </w:r>
      <w:proofErr w:type="spellStart"/>
      <w:r w:rsidR="00300BB0" w:rsidRPr="006A5A02">
        <w:rPr>
          <w:rStyle w:val="cscf6bbf71"/>
          <w:sz w:val="28"/>
          <w:szCs w:val="28"/>
        </w:rPr>
        <w:t>в.т.ч</w:t>
      </w:r>
      <w:proofErr w:type="spellEnd"/>
      <w:r w:rsidR="00300BB0" w:rsidRPr="006A5A02">
        <w:rPr>
          <w:rStyle w:val="cscf6bbf71"/>
          <w:sz w:val="28"/>
          <w:szCs w:val="28"/>
        </w:rPr>
        <w:t>.</w:t>
      </w:r>
    </w:p>
    <w:p w:rsidR="00300BB0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-4,0</w:t>
      </w:r>
      <w:r w:rsidR="00300BB0" w:rsidRPr="006A5A02">
        <w:rPr>
          <w:rStyle w:val="cscf6bbf71"/>
          <w:sz w:val="28"/>
          <w:szCs w:val="28"/>
        </w:rPr>
        <w:t xml:space="preserve"> </w:t>
      </w:r>
      <w:proofErr w:type="spellStart"/>
      <w:r w:rsidR="00300BB0" w:rsidRPr="006A5A02">
        <w:rPr>
          <w:rStyle w:val="cscf6bbf71"/>
          <w:sz w:val="28"/>
          <w:szCs w:val="28"/>
        </w:rPr>
        <w:t>т</w:t>
      </w:r>
      <w:r>
        <w:rPr>
          <w:rStyle w:val="cscf6bbf71"/>
          <w:sz w:val="28"/>
          <w:szCs w:val="28"/>
        </w:rPr>
        <w:t>ыс.руб</w:t>
      </w:r>
      <w:proofErr w:type="spellEnd"/>
      <w:r>
        <w:rPr>
          <w:rStyle w:val="cscf6bbf71"/>
          <w:sz w:val="28"/>
          <w:szCs w:val="28"/>
        </w:rPr>
        <w:t>.- изготовление карты водителя</w:t>
      </w:r>
    </w:p>
    <w:p w:rsidR="00F437A6" w:rsidRPr="006A5A02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- 9,8 обучение (курсы механика)</w:t>
      </w:r>
    </w:p>
    <w:p w:rsidR="00300BB0" w:rsidRPr="006A5A02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-1,3</w:t>
      </w:r>
      <w:r w:rsidR="00300BB0" w:rsidRPr="006A5A02">
        <w:rPr>
          <w:rStyle w:val="cscf6bbf71"/>
          <w:sz w:val="28"/>
          <w:szCs w:val="28"/>
        </w:rPr>
        <w:t xml:space="preserve"> </w:t>
      </w:r>
      <w:proofErr w:type="spellStart"/>
      <w:r w:rsidR="00300BB0" w:rsidRPr="006A5A02">
        <w:rPr>
          <w:rStyle w:val="cscf6bbf71"/>
          <w:sz w:val="28"/>
          <w:szCs w:val="28"/>
        </w:rPr>
        <w:t>тыс.руб</w:t>
      </w:r>
      <w:proofErr w:type="spellEnd"/>
      <w:r w:rsidR="00300BB0" w:rsidRPr="006A5A02">
        <w:rPr>
          <w:rStyle w:val="cscf6bbf71"/>
          <w:sz w:val="28"/>
          <w:szCs w:val="28"/>
        </w:rPr>
        <w:t>. – оплата за предоставление выписки из ЕГРН,</w:t>
      </w:r>
    </w:p>
    <w:p w:rsidR="00B534E0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- 4,8</w:t>
      </w:r>
      <w:r w:rsidR="00300BB0" w:rsidRPr="006A5A02">
        <w:rPr>
          <w:rStyle w:val="cscf6bbf71"/>
          <w:sz w:val="28"/>
          <w:szCs w:val="28"/>
        </w:rPr>
        <w:t xml:space="preserve"> тыс. руб. – организационные взносы за участие в конкурсах.</w:t>
      </w:r>
    </w:p>
    <w:p w:rsidR="00F437A6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        - 33,5 </w:t>
      </w:r>
      <w:proofErr w:type="spellStart"/>
      <w:r>
        <w:rPr>
          <w:rStyle w:val="cscf6bbf71"/>
          <w:sz w:val="28"/>
          <w:szCs w:val="28"/>
        </w:rPr>
        <w:t>тыс.руб</w:t>
      </w:r>
      <w:proofErr w:type="spellEnd"/>
      <w:r>
        <w:rPr>
          <w:rStyle w:val="cscf6bbf71"/>
          <w:sz w:val="28"/>
          <w:szCs w:val="28"/>
        </w:rPr>
        <w:t xml:space="preserve">. прокатная плата и </w:t>
      </w:r>
      <w:proofErr w:type="spellStart"/>
      <w:r>
        <w:rPr>
          <w:rStyle w:val="cscf6bbf71"/>
          <w:sz w:val="28"/>
          <w:szCs w:val="28"/>
        </w:rPr>
        <w:t>агенсткое</w:t>
      </w:r>
      <w:proofErr w:type="spellEnd"/>
      <w:r>
        <w:rPr>
          <w:rStyle w:val="cscf6bbf71"/>
          <w:sz w:val="28"/>
          <w:szCs w:val="28"/>
        </w:rPr>
        <w:t xml:space="preserve"> вознаграждение за показ фильмов.</w:t>
      </w:r>
    </w:p>
    <w:p w:rsidR="00F437A6" w:rsidRPr="006A5A02" w:rsidRDefault="00F437A6" w:rsidP="00B534E0">
      <w:pPr>
        <w:rPr>
          <w:rStyle w:val="cscf6bbf71"/>
          <w:sz w:val="28"/>
          <w:szCs w:val="28"/>
        </w:rPr>
      </w:pPr>
      <w:r>
        <w:rPr>
          <w:rStyle w:val="cscf6bbf71"/>
          <w:sz w:val="28"/>
          <w:szCs w:val="28"/>
        </w:rPr>
        <w:t xml:space="preserve">-290 «Прочие расходы» 2,3 </w:t>
      </w:r>
      <w:proofErr w:type="spellStart"/>
      <w:r>
        <w:rPr>
          <w:rStyle w:val="cscf6bbf71"/>
          <w:sz w:val="28"/>
          <w:szCs w:val="28"/>
        </w:rPr>
        <w:t>тыс.руб</w:t>
      </w:r>
      <w:proofErr w:type="spellEnd"/>
      <w:r>
        <w:rPr>
          <w:rStyle w:val="cscf6bbf71"/>
          <w:sz w:val="28"/>
          <w:szCs w:val="28"/>
        </w:rPr>
        <w:t>.- пеня в фонды.</w:t>
      </w:r>
    </w:p>
    <w:p w:rsidR="00B534E0" w:rsidRPr="006A5A02" w:rsidRDefault="00B534E0" w:rsidP="00B534E0">
      <w:pPr>
        <w:rPr>
          <w:rStyle w:val="cscf6bbf71"/>
          <w:sz w:val="28"/>
          <w:szCs w:val="28"/>
        </w:rPr>
      </w:pPr>
      <w:r w:rsidRPr="006A5A02">
        <w:rPr>
          <w:rStyle w:val="cscf6bbf71"/>
          <w:sz w:val="28"/>
          <w:szCs w:val="28"/>
        </w:rPr>
        <w:t>-310 «Увеличение сто</w:t>
      </w:r>
      <w:r w:rsidR="00F437A6">
        <w:rPr>
          <w:rStyle w:val="cscf6bbf71"/>
          <w:sz w:val="28"/>
          <w:szCs w:val="28"/>
        </w:rPr>
        <w:t>имости основных средств» - 5057,4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</w:t>
      </w:r>
      <w:r w:rsidR="00F437A6">
        <w:rPr>
          <w:rStyle w:val="cscf6bbf71"/>
          <w:sz w:val="28"/>
          <w:szCs w:val="28"/>
        </w:rPr>
        <w:t xml:space="preserve"> приобретение стульев для клуба, компьютерной техники, кинооборудования</w:t>
      </w:r>
    </w:p>
    <w:p w:rsidR="002862B8" w:rsidRPr="006A5A02" w:rsidRDefault="00B534E0" w:rsidP="00B534E0">
      <w:pPr>
        <w:rPr>
          <w:sz w:val="28"/>
          <w:szCs w:val="28"/>
        </w:rPr>
      </w:pPr>
      <w:r w:rsidRPr="006A5A02">
        <w:rPr>
          <w:rStyle w:val="cscf6bbf71"/>
          <w:sz w:val="28"/>
          <w:szCs w:val="28"/>
        </w:rPr>
        <w:t>-340 «Увеличение стоимос</w:t>
      </w:r>
      <w:r w:rsidR="00F437A6">
        <w:rPr>
          <w:rStyle w:val="cscf6bbf71"/>
          <w:sz w:val="28"/>
          <w:szCs w:val="28"/>
        </w:rPr>
        <w:t>ти материальных запасов» -82,7</w:t>
      </w:r>
      <w:r w:rsidRPr="006A5A02">
        <w:rPr>
          <w:rStyle w:val="cscf6bbf71"/>
          <w:sz w:val="28"/>
          <w:szCs w:val="28"/>
        </w:rPr>
        <w:t xml:space="preserve"> </w:t>
      </w:r>
      <w:proofErr w:type="spellStart"/>
      <w:r w:rsidRPr="006A5A02">
        <w:rPr>
          <w:rStyle w:val="cscf6bbf71"/>
          <w:sz w:val="28"/>
          <w:szCs w:val="28"/>
        </w:rPr>
        <w:t>тыс.руб</w:t>
      </w:r>
      <w:proofErr w:type="spellEnd"/>
      <w:r w:rsidRPr="006A5A02">
        <w:rPr>
          <w:rStyle w:val="cscf6bbf71"/>
          <w:sz w:val="28"/>
          <w:szCs w:val="28"/>
        </w:rPr>
        <w:t>.,</w:t>
      </w:r>
      <w:r w:rsidR="00300BB0" w:rsidRPr="006A5A02">
        <w:rPr>
          <w:rStyle w:val="cscf6bbf71"/>
          <w:sz w:val="28"/>
          <w:szCs w:val="28"/>
        </w:rPr>
        <w:t xml:space="preserve"> приобретение хозяйственных товаров, ГСМ.</w:t>
      </w:r>
    </w:p>
    <w:p w:rsidR="00B534E0" w:rsidRDefault="00B534E0" w:rsidP="00300BB0">
      <w:pPr>
        <w:rPr>
          <w:rStyle w:val="cscf6bbf71"/>
          <w:sz w:val="26"/>
          <w:szCs w:val="26"/>
        </w:rPr>
      </w:pPr>
    </w:p>
    <w:p w:rsidR="00B20A09" w:rsidRDefault="00B534E0" w:rsidP="00B534E0">
      <w:pPr>
        <w:pStyle w:val="21"/>
        <w:spacing w:line="240" w:lineRule="auto"/>
        <w:ind w:firstLine="540"/>
        <w:jc w:val="center"/>
        <w:rPr>
          <w:b/>
          <w:sz w:val="28"/>
          <w:szCs w:val="28"/>
        </w:rPr>
      </w:pPr>
      <w:r w:rsidRPr="006A5A02">
        <w:rPr>
          <w:b/>
          <w:sz w:val="28"/>
          <w:szCs w:val="28"/>
        </w:rPr>
        <w:t>СОЦИАЛЬНАЯ ПОЛИТИКА</w:t>
      </w:r>
    </w:p>
    <w:p w:rsidR="00B534E0" w:rsidRPr="006A5A02" w:rsidRDefault="004E7357" w:rsidP="00B534E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</w:t>
      </w:r>
      <w:r w:rsidR="00B534E0" w:rsidRPr="006A5A02">
        <w:rPr>
          <w:sz w:val="28"/>
          <w:szCs w:val="28"/>
        </w:rPr>
        <w:t>разделу «Социальная политика»</w:t>
      </w:r>
      <w:r w:rsidR="00B534E0" w:rsidRPr="006A5A02">
        <w:rPr>
          <w:b/>
          <w:sz w:val="28"/>
          <w:szCs w:val="28"/>
        </w:rPr>
        <w:t xml:space="preserve"> </w:t>
      </w:r>
      <w:r w:rsidR="00B534E0" w:rsidRPr="006A5A02">
        <w:rPr>
          <w:sz w:val="28"/>
          <w:szCs w:val="28"/>
        </w:rPr>
        <w:t xml:space="preserve">расходы за отчетный </w:t>
      </w:r>
      <w:r w:rsidR="006A5A02">
        <w:rPr>
          <w:sz w:val="28"/>
          <w:szCs w:val="28"/>
        </w:rPr>
        <w:t xml:space="preserve">период </w:t>
      </w:r>
      <w:r w:rsidR="00737EB6">
        <w:rPr>
          <w:sz w:val="28"/>
          <w:szCs w:val="28"/>
        </w:rPr>
        <w:t>составляют в</w:t>
      </w:r>
      <w:r>
        <w:rPr>
          <w:sz w:val="28"/>
          <w:szCs w:val="28"/>
        </w:rPr>
        <w:t xml:space="preserve"> сумме 2884,7</w:t>
      </w:r>
      <w:r w:rsidR="006A5A02">
        <w:rPr>
          <w:sz w:val="28"/>
          <w:szCs w:val="28"/>
        </w:rPr>
        <w:t xml:space="preserve"> тыс. </w:t>
      </w:r>
      <w:r w:rsidR="00737EB6">
        <w:rPr>
          <w:sz w:val="28"/>
          <w:szCs w:val="28"/>
        </w:rPr>
        <w:t>рублей или</w:t>
      </w:r>
      <w:r>
        <w:rPr>
          <w:sz w:val="28"/>
          <w:szCs w:val="28"/>
        </w:rPr>
        <w:t xml:space="preserve"> 99,9</w:t>
      </w:r>
      <w:r w:rsidR="00B534E0" w:rsidRPr="006A5A02">
        <w:rPr>
          <w:sz w:val="28"/>
          <w:szCs w:val="28"/>
        </w:rPr>
        <w:t>% к уточн</w:t>
      </w:r>
      <w:r w:rsidR="002A4F49">
        <w:rPr>
          <w:sz w:val="28"/>
          <w:szCs w:val="28"/>
        </w:rPr>
        <w:t>енной годовой бюджетной росписи</w:t>
      </w:r>
      <w:r>
        <w:rPr>
          <w:sz w:val="28"/>
          <w:szCs w:val="28"/>
        </w:rPr>
        <w:t xml:space="preserve"> 2885,1</w:t>
      </w:r>
      <w:r w:rsidR="006A5A02">
        <w:rPr>
          <w:sz w:val="28"/>
          <w:szCs w:val="28"/>
        </w:rPr>
        <w:t xml:space="preserve"> </w:t>
      </w:r>
      <w:proofErr w:type="spellStart"/>
      <w:r w:rsidR="006A5A02">
        <w:rPr>
          <w:sz w:val="28"/>
          <w:szCs w:val="28"/>
        </w:rPr>
        <w:t>тыс.руб</w:t>
      </w:r>
      <w:proofErr w:type="spellEnd"/>
      <w:r w:rsidR="006A5A02">
        <w:rPr>
          <w:sz w:val="28"/>
          <w:szCs w:val="28"/>
        </w:rPr>
        <w:t>.</w:t>
      </w:r>
      <w:r w:rsidR="00B534E0" w:rsidRPr="006A5A02">
        <w:rPr>
          <w:sz w:val="28"/>
          <w:szCs w:val="28"/>
        </w:rPr>
        <w:t xml:space="preserve"> Доля расходов в процентном соотношении</w:t>
      </w:r>
      <w:r w:rsidR="0006070E" w:rsidRPr="006A5A02">
        <w:rPr>
          <w:sz w:val="28"/>
          <w:szCs w:val="28"/>
        </w:rPr>
        <w:t xml:space="preserve"> от всех расходов </w:t>
      </w:r>
      <w:r>
        <w:rPr>
          <w:sz w:val="28"/>
          <w:szCs w:val="28"/>
        </w:rPr>
        <w:t>составляет 4,9</w:t>
      </w:r>
      <w:r w:rsidR="0006070E" w:rsidRPr="006A5A02">
        <w:rPr>
          <w:sz w:val="28"/>
          <w:szCs w:val="28"/>
        </w:rPr>
        <w:t xml:space="preserve"> </w:t>
      </w:r>
      <w:r w:rsidR="00B534E0" w:rsidRPr="006A5A02">
        <w:rPr>
          <w:sz w:val="28"/>
          <w:szCs w:val="28"/>
        </w:rPr>
        <w:t>%.</w:t>
      </w:r>
      <w:r>
        <w:rPr>
          <w:sz w:val="28"/>
          <w:szCs w:val="28"/>
        </w:rPr>
        <w:t xml:space="preserve"> По сравнению с 2019</w:t>
      </w:r>
      <w:r w:rsidR="002A4F49">
        <w:rPr>
          <w:sz w:val="28"/>
          <w:szCs w:val="28"/>
        </w:rPr>
        <w:t xml:space="preserve"> го</w:t>
      </w:r>
      <w:r>
        <w:rPr>
          <w:sz w:val="28"/>
          <w:szCs w:val="28"/>
        </w:rPr>
        <w:t>дом расходы увеличились на 1934,6</w:t>
      </w:r>
      <w:r w:rsidR="002A4F49">
        <w:rPr>
          <w:sz w:val="28"/>
          <w:szCs w:val="28"/>
        </w:rPr>
        <w:t xml:space="preserve"> </w:t>
      </w:r>
      <w:proofErr w:type="spellStart"/>
      <w:r w:rsidR="002A4F49">
        <w:rPr>
          <w:sz w:val="28"/>
          <w:szCs w:val="28"/>
        </w:rPr>
        <w:t>тыс.руб</w:t>
      </w:r>
      <w:proofErr w:type="spellEnd"/>
      <w:r w:rsidR="002A4F49">
        <w:rPr>
          <w:sz w:val="28"/>
          <w:szCs w:val="28"/>
        </w:rPr>
        <w:t xml:space="preserve">. т.к. </w:t>
      </w:r>
      <w:r>
        <w:rPr>
          <w:sz w:val="28"/>
          <w:szCs w:val="28"/>
        </w:rPr>
        <w:t xml:space="preserve"> прошло </w:t>
      </w:r>
      <w:r w:rsidR="002A4F49">
        <w:rPr>
          <w:sz w:val="28"/>
          <w:szCs w:val="28"/>
        </w:rPr>
        <w:t>финансирование по программе «Обеспечение жиль</w:t>
      </w:r>
      <w:r>
        <w:rPr>
          <w:sz w:val="28"/>
          <w:szCs w:val="28"/>
        </w:rPr>
        <w:t xml:space="preserve">ем молодых семей» в сумме 2009,7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 федерального – 1648,6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 краевого – 251,1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с местного -110,0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В 2020 г. профинансировано 4 семьи.</w:t>
      </w:r>
      <w:r w:rsidR="00A64AEB">
        <w:rPr>
          <w:sz w:val="28"/>
          <w:szCs w:val="28"/>
        </w:rPr>
        <w:t xml:space="preserve"> </w:t>
      </w:r>
      <w:r w:rsidR="00737EB6">
        <w:rPr>
          <w:sz w:val="28"/>
          <w:szCs w:val="28"/>
        </w:rPr>
        <w:t>Всего за</w:t>
      </w:r>
      <w:r w:rsidR="002A4F49">
        <w:rPr>
          <w:sz w:val="28"/>
          <w:szCs w:val="28"/>
        </w:rPr>
        <w:t xml:space="preserve"> период программы с 2009 </w:t>
      </w:r>
      <w:r w:rsidR="00737EB6">
        <w:rPr>
          <w:sz w:val="28"/>
          <w:szCs w:val="28"/>
        </w:rPr>
        <w:t>года улучшили</w:t>
      </w:r>
      <w:r>
        <w:rPr>
          <w:sz w:val="28"/>
          <w:szCs w:val="28"/>
        </w:rPr>
        <w:t xml:space="preserve"> жилищные условия – 22 семьи</w:t>
      </w:r>
      <w:r w:rsidR="002A4F49">
        <w:rPr>
          <w:sz w:val="28"/>
          <w:szCs w:val="28"/>
        </w:rPr>
        <w:t>.</w:t>
      </w:r>
    </w:p>
    <w:p w:rsidR="00B534E0" w:rsidRDefault="00B534E0" w:rsidP="00B534E0">
      <w:pPr>
        <w:ind w:firstLine="708"/>
        <w:jc w:val="both"/>
        <w:rPr>
          <w:sz w:val="28"/>
          <w:szCs w:val="28"/>
        </w:rPr>
      </w:pPr>
      <w:r w:rsidRPr="006A5A02">
        <w:rPr>
          <w:sz w:val="28"/>
          <w:szCs w:val="28"/>
        </w:rPr>
        <w:t>Расходы направлены на пенсионное обеспечение муниципальных служащих за выслугу лет на муницип</w:t>
      </w:r>
      <w:r w:rsidR="004E7357">
        <w:rPr>
          <w:sz w:val="28"/>
          <w:szCs w:val="28"/>
        </w:rPr>
        <w:t>альной службе составляют 765,0 тыс. руб.</w:t>
      </w:r>
      <w:proofErr w:type="gramStart"/>
      <w:r w:rsidR="004E7357">
        <w:rPr>
          <w:sz w:val="28"/>
          <w:szCs w:val="28"/>
        </w:rPr>
        <w:t xml:space="preserve">, </w:t>
      </w:r>
      <w:r w:rsidR="006A5A02">
        <w:rPr>
          <w:sz w:val="28"/>
          <w:szCs w:val="28"/>
        </w:rPr>
        <w:t xml:space="preserve"> и</w:t>
      </w:r>
      <w:proofErr w:type="gramEnd"/>
      <w:r w:rsidR="006A5A02">
        <w:rPr>
          <w:sz w:val="28"/>
          <w:szCs w:val="28"/>
        </w:rPr>
        <w:t xml:space="preserve"> социальную помощь </w:t>
      </w:r>
      <w:r w:rsidR="004E7357">
        <w:rPr>
          <w:sz w:val="28"/>
          <w:szCs w:val="28"/>
        </w:rPr>
        <w:t>населению (резервный фонд – 110,0</w:t>
      </w:r>
      <w:r w:rsidR="006A5A02">
        <w:rPr>
          <w:sz w:val="28"/>
          <w:szCs w:val="28"/>
        </w:rPr>
        <w:t xml:space="preserve"> </w:t>
      </w:r>
      <w:proofErr w:type="spellStart"/>
      <w:r w:rsidR="006A5A02">
        <w:rPr>
          <w:sz w:val="28"/>
          <w:szCs w:val="28"/>
        </w:rPr>
        <w:t>тыс.руб</w:t>
      </w:r>
      <w:proofErr w:type="spellEnd"/>
      <w:r w:rsidR="006A5A02">
        <w:rPr>
          <w:sz w:val="28"/>
          <w:szCs w:val="28"/>
        </w:rPr>
        <w:t>.)</w:t>
      </w:r>
      <w:r w:rsidR="00901FEF">
        <w:rPr>
          <w:sz w:val="28"/>
          <w:szCs w:val="28"/>
        </w:rPr>
        <w:t>.</w:t>
      </w:r>
      <w:r w:rsidRPr="006A5A02">
        <w:rPr>
          <w:sz w:val="28"/>
          <w:szCs w:val="28"/>
        </w:rPr>
        <w:t xml:space="preserve"> </w:t>
      </w:r>
    </w:p>
    <w:p w:rsidR="004E7357" w:rsidRPr="006A5A02" w:rsidRDefault="004E7357" w:rsidP="00B534E0">
      <w:pPr>
        <w:ind w:firstLine="708"/>
        <w:jc w:val="both"/>
        <w:rPr>
          <w:sz w:val="28"/>
          <w:szCs w:val="28"/>
        </w:rPr>
      </w:pPr>
    </w:p>
    <w:p w:rsidR="00B534E0" w:rsidRDefault="00B534E0" w:rsidP="00B534E0">
      <w:pPr>
        <w:pStyle w:val="21"/>
        <w:spacing w:line="240" w:lineRule="auto"/>
        <w:ind w:firstLine="540"/>
        <w:jc w:val="center"/>
        <w:rPr>
          <w:b/>
          <w:bCs/>
          <w:sz w:val="28"/>
          <w:szCs w:val="28"/>
        </w:rPr>
      </w:pPr>
      <w:r w:rsidRPr="006A5A02">
        <w:rPr>
          <w:b/>
          <w:bCs/>
          <w:sz w:val="28"/>
          <w:szCs w:val="28"/>
        </w:rPr>
        <w:t>ФИЗИЧЕСКАЯ КУЛЬТУРА И СПОРТ</w:t>
      </w:r>
    </w:p>
    <w:p w:rsidR="00B534E0" w:rsidRPr="006A5A02" w:rsidRDefault="00B534E0" w:rsidP="00B534E0">
      <w:pPr>
        <w:pStyle w:val="ae"/>
        <w:ind w:firstLine="540"/>
        <w:jc w:val="both"/>
        <w:rPr>
          <w:sz w:val="28"/>
          <w:szCs w:val="28"/>
        </w:rPr>
      </w:pPr>
      <w:r w:rsidRPr="006A5A02">
        <w:rPr>
          <w:sz w:val="28"/>
          <w:szCs w:val="28"/>
        </w:rPr>
        <w:t xml:space="preserve">По разделу </w:t>
      </w:r>
      <w:r w:rsidRPr="006A5A02">
        <w:rPr>
          <w:b/>
          <w:sz w:val="28"/>
          <w:szCs w:val="28"/>
        </w:rPr>
        <w:t xml:space="preserve">1101 </w:t>
      </w:r>
      <w:r w:rsidRPr="006A5A02">
        <w:rPr>
          <w:sz w:val="28"/>
          <w:szCs w:val="28"/>
        </w:rPr>
        <w:t>«Физическая культура и спорт» расх</w:t>
      </w:r>
      <w:r w:rsidR="00EF44F2">
        <w:rPr>
          <w:sz w:val="28"/>
          <w:szCs w:val="28"/>
        </w:rPr>
        <w:t>оды исполнены в размере 230,9 тыс. руб. или 51,3</w:t>
      </w:r>
      <w:r w:rsidRPr="006A5A02">
        <w:rPr>
          <w:sz w:val="28"/>
          <w:szCs w:val="28"/>
        </w:rPr>
        <w:t xml:space="preserve"> % к уточн</w:t>
      </w:r>
      <w:r w:rsidR="002A4F49">
        <w:rPr>
          <w:sz w:val="28"/>
          <w:szCs w:val="28"/>
        </w:rPr>
        <w:t xml:space="preserve">енной годовой бюджетной росписи </w:t>
      </w:r>
      <w:r w:rsidR="00EF44F2">
        <w:rPr>
          <w:sz w:val="28"/>
          <w:szCs w:val="28"/>
        </w:rPr>
        <w:t>450,0</w:t>
      </w:r>
      <w:r w:rsidR="002A4F49">
        <w:rPr>
          <w:sz w:val="28"/>
          <w:szCs w:val="28"/>
        </w:rPr>
        <w:t xml:space="preserve"> </w:t>
      </w:r>
      <w:proofErr w:type="spellStart"/>
      <w:r w:rsidR="002A4F49">
        <w:rPr>
          <w:sz w:val="28"/>
          <w:szCs w:val="28"/>
        </w:rPr>
        <w:t>тыс.руб</w:t>
      </w:r>
      <w:proofErr w:type="spellEnd"/>
      <w:r w:rsidR="002A4F49">
        <w:rPr>
          <w:sz w:val="28"/>
          <w:szCs w:val="28"/>
        </w:rPr>
        <w:t>.</w:t>
      </w:r>
      <w:r w:rsidRPr="006A5A02">
        <w:rPr>
          <w:sz w:val="28"/>
          <w:szCs w:val="28"/>
        </w:rPr>
        <w:t xml:space="preserve"> Доля расходов в процентном соотношении о</w:t>
      </w:r>
      <w:r w:rsidR="0006070E" w:rsidRPr="006A5A02">
        <w:rPr>
          <w:sz w:val="28"/>
          <w:szCs w:val="28"/>
        </w:rPr>
        <w:t xml:space="preserve">т всех </w:t>
      </w:r>
      <w:r w:rsidR="00737EB6" w:rsidRPr="006A5A02">
        <w:rPr>
          <w:sz w:val="28"/>
          <w:szCs w:val="28"/>
        </w:rPr>
        <w:t xml:space="preserve">расходов </w:t>
      </w:r>
      <w:proofErr w:type="gramStart"/>
      <w:r w:rsidR="00737EB6" w:rsidRPr="006A5A02">
        <w:rPr>
          <w:sz w:val="28"/>
          <w:szCs w:val="28"/>
        </w:rPr>
        <w:t>составляет</w:t>
      </w:r>
      <w:r w:rsidR="00EF44F2">
        <w:rPr>
          <w:sz w:val="28"/>
          <w:szCs w:val="28"/>
        </w:rPr>
        <w:t xml:space="preserve">  0</w:t>
      </w:r>
      <w:proofErr w:type="gramEnd"/>
      <w:r w:rsidR="00EF44F2">
        <w:rPr>
          <w:sz w:val="28"/>
          <w:szCs w:val="28"/>
        </w:rPr>
        <w:t xml:space="preserve">,4 </w:t>
      </w:r>
      <w:r w:rsidRPr="006A5A02">
        <w:rPr>
          <w:sz w:val="28"/>
          <w:szCs w:val="28"/>
        </w:rPr>
        <w:t>%.</w:t>
      </w:r>
    </w:p>
    <w:p w:rsidR="00901FEF" w:rsidRPr="00901FEF" w:rsidRDefault="00B534E0" w:rsidP="00901FEF">
      <w:pPr>
        <w:pStyle w:val="ae"/>
        <w:ind w:firstLine="540"/>
        <w:jc w:val="both"/>
        <w:rPr>
          <w:sz w:val="28"/>
          <w:szCs w:val="28"/>
        </w:rPr>
      </w:pPr>
      <w:r w:rsidRPr="006A5A02">
        <w:rPr>
          <w:sz w:val="28"/>
          <w:szCs w:val="28"/>
        </w:rPr>
        <w:t>По сравнени</w:t>
      </w:r>
      <w:r w:rsidR="00EF44F2">
        <w:rPr>
          <w:sz w:val="28"/>
          <w:szCs w:val="28"/>
        </w:rPr>
        <w:t>ю с 2019</w:t>
      </w:r>
      <w:r w:rsidR="00901FEF">
        <w:rPr>
          <w:sz w:val="28"/>
          <w:szCs w:val="28"/>
        </w:rPr>
        <w:t xml:space="preserve"> </w:t>
      </w:r>
      <w:r w:rsidR="002A4F49">
        <w:rPr>
          <w:sz w:val="28"/>
          <w:szCs w:val="28"/>
        </w:rPr>
        <w:t xml:space="preserve">годом расходы </w:t>
      </w:r>
      <w:r w:rsidR="00EF44F2">
        <w:rPr>
          <w:sz w:val="28"/>
          <w:szCs w:val="28"/>
        </w:rPr>
        <w:t>уменьшились</w:t>
      </w:r>
      <w:r w:rsidR="00737EB6">
        <w:rPr>
          <w:sz w:val="28"/>
          <w:szCs w:val="28"/>
        </w:rPr>
        <w:t xml:space="preserve"> на</w:t>
      </w:r>
      <w:r w:rsidR="00901FEF">
        <w:rPr>
          <w:sz w:val="28"/>
          <w:szCs w:val="28"/>
        </w:rPr>
        <w:t xml:space="preserve"> сумму </w:t>
      </w:r>
      <w:r w:rsidR="00EF44F2">
        <w:rPr>
          <w:sz w:val="28"/>
          <w:szCs w:val="28"/>
        </w:rPr>
        <w:t>323,0</w:t>
      </w:r>
      <w:r w:rsidR="00901FEF">
        <w:rPr>
          <w:sz w:val="28"/>
          <w:szCs w:val="28"/>
        </w:rPr>
        <w:t xml:space="preserve"> тыс. руб.</w:t>
      </w:r>
      <w:r w:rsidR="002A4F49">
        <w:rPr>
          <w:sz w:val="28"/>
          <w:szCs w:val="28"/>
        </w:rPr>
        <w:t xml:space="preserve"> </w:t>
      </w:r>
      <w:r w:rsidR="00901FEF">
        <w:rPr>
          <w:sz w:val="28"/>
          <w:szCs w:val="28"/>
        </w:rPr>
        <w:t>Финансировани</w:t>
      </w:r>
      <w:r w:rsidR="00EF44F2">
        <w:rPr>
          <w:sz w:val="28"/>
          <w:szCs w:val="28"/>
        </w:rPr>
        <w:t>е производилось на проведение 4</w:t>
      </w:r>
      <w:r w:rsidR="00901FEF">
        <w:rPr>
          <w:sz w:val="28"/>
          <w:szCs w:val="28"/>
        </w:rPr>
        <w:t xml:space="preserve">-х </w:t>
      </w:r>
      <w:r w:rsidR="00901FEF" w:rsidRPr="00901FEF">
        <w:rPr>
          <w:sz w:val="28"/>
          <w:szCs w:val="28"/>
        </w:rPr>
        <w:t>спортивных мероприятий</w:t>
      </w:r>
      <w:r w:rsidR="00EF44F2">
        <w:rPr>
          <w:sz w:val="28"/>
          <w:szCs w:val="28"/>
        </w:rPr>
        <w:t xml:space="preserve"> в сумме 230,9 </w:t>
      </w:r>
      <w:proofErr w:type="spellStart"/>
      <w:r w:rsidR="00EF44F2">
        <w:rPr>
          <w:sz w:val="28"/>
          <w:szCs w:val="28"/>
        </w:rPr>
        <w:t>тыс.руб</w:t>
      </w:r>
      <w:proofErr w:type="spellEnd"/>
      <w:r w:rsidR="00EF44F2">
        <w:rPr>
          <w:sz w:val="28"/>
          <w:szCs w:val="28"/>
        </w:rPr>
        <w:t>.</w:t>
      </w:r>
      <w:r w:rsidR="00901FEF" w:rsidRPr="00901FEF">
        <w:rPr>
          <w:sz w:val="28"/>
          <w:szCs w:val="28"/>
        </w:rPr>
        <w:t xml:space="preserve"> </w:t>
      </w:r>
      <w:proofErr w:type="spellStart"/>
      <w:r w:rsidR="00901FEF" w:rsidRPr="00901FEF">
        <w:rPr>
          <w:sz w:val="28"/>
          <w:szCs w:val="28"/>
        </w:rPr>
        <w:t>в.т.ч</w:t>
      </w:r>
      <w:proofErr w:type="spellEnd"/>
      <w:r w:rsidR="00901FEF" w:rsidRPr="00901FEF">
        <w:rPr>
          <w:sz w:val="28"/>
          <w:szCs w:val="28"/>
        </w:rPr>
        <w:t>.: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4F2">
        <w:rPr>
          <w:sz w:val="28"/>
          <w:szCs w:val="28"/>
        </w:rPr>
        <w:t xml:space="preserve"> -34,3</w:t>
      </w:r>
      <w:r w:rsidRPr="00901FEF">
        <w:rPr>
          <w:sz w:val="28"/>
          <w:szCs w:val="28"/>
        </w:rPr>
        <w:t xml:space="preserve">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 xml:space="preserve">. оплата судьям, </w:t>
      </w:r>
      <w:r w:rsidR="00737EB6">
        <w:rPr>
          <w:sz w:val="28"/>
          <w:szCs w:val="28"/>
        </w:rPr>
        <w:t>медсестре,</w:t>
      </w:r>
      <w:r w:rsidR="00EF44F2">
        <w:rPr>
          <w:sz w:val="28"/>
          <w:szCs w:val="28"/>
        </w:rPr>
        <w:t xml:space="preserve"> уборщице</w:t>
      </w:r>
      <w:r w:rsidRPr="00901FEF">
        <w:rPr>
          <w:sz w:val="28"/>
          <w:szCs w:val="28"/>
        </w:rPr>
        <w:t>;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4F2">
        <w:rPr>
          <w:sz w:val="28"/>
          <w:szCs w:val="28"/>
        </w:rPr>
        <w:t xml:space="preserve"> - 13,8</w:t>
      </w:r>
      <w:r w:rsidRPr="00901FEF">
        <w:rPr>
          <w:sz w:val="28"/>
          <w:szCs w:val="28"/>
        </w:rPr>
        <w:t xml:space="preserve"> </w:t>
      </w:r>
      <w:proofErr w:type="spellStart"/>
      <w:r w:rsidR="00EF44F2">
        <w:rPr>
          <w:sz w:val="28"/>
          <w:szCs w:val="28"/>
        </w:rPr>
        <w:t>т.руб</w:t>
      </w:r>
      <w:proofErr w:type="spellEnd"/>
      <w:r w:rsidR="00EF44F2">
        <w:rPr>
          <w:sz w:val="28"/>
          <w:szCs w:val="28"/>
        </w:rPr>
        <w:t>. транспортные расходы в г.</w:t>
      </w:r>
      <w:r w:rsidRPr="00901FEF">
        <w:rPr>
          <w:sz w:val="28"/>
          <w:szCs w:val="28"/>
        </w:rPr>
        <w:t xml:space="preserve"> Борзя, </w:t>
      </w:r>
      <w:r w:rsidR="00737EB6">
        <w:rPr>
          <w:sz w:val="28"/>
          <w:szCs w:val="28"/>
        </w:rPr>
        <w:t xml:space="preserve">с. </w:t>
      </w:r>
      <w:proofErr w:type="spellStart"/>
      <w:r w:rsidRPr="00901FEF">
        <w:rPr>
          <w:sz w:val="28"/>
          <w:szCs w:val="28"/>
        </w:rPr>
        <w:t>Хадабулак</w:t>
      </w:r>
      <w:proofErr w:type="spellEnd"/>
      <w:r w:rsidRPr="00901FEF">
        <w:rPr>
          <w:sz w:val="28"/>
          <w:szCs w:val="28"/>
        </w:rPr>
        <w:t>.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44F2">
        <w:rPr>
          <w:sz w:val="28"/>
          <w:szCs w:val="28"/>
        </w:rPr>
        <w:t xml:space="preserve"> -102,8</w:t>
      </w:r>
      <w:r w:rsidRPr="00901FEF">
        <w:rPr>
          <w:sz w:val="28"/>
          <w:szCs w:val="28"/>
        </w:rPr>
        <w:t xml:space="preserve"> </w:t>
      </w:r>
      <w:proofErr w:type="spellStart"/>
      <w:r w:rsidRPr="00901FEF">
        <w:rPr>
          <w:sz w:val="28"/>
          <w:szCs w:val="28"/>
        </w:rPr>
        <w:t>т.руб</w:t>
      </w:r>
      <w:proofErr w:type="spellEnd"/>
      <w:r w:rsidRPr="00901FEF">
        <w:rPr>
          <w:sz w:val="28"/>
          <w:szCs w:val="28"/>
        </w:rPr>
        <w:t xml:space="preserve">.  на приобретение наградной атрибутики (медали, кубки, грамоты, мячи);       </w:t>
      </w:r>
    </w:p>
    <w:p w:rsid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1FEF">
        <w:rPr>
          <w:sz w:val="28"/>
          <w:szCs w:val="28"/>
        </w:rPr>
        <w:t xml:space="preserve">  -80,0 </w:t>
      </w:r>
      <w:proofErr w:type="spellStart"/>
      <w:r w:rsidRPr="00901FEF">
        <w:rPr>
          <w:sz w:val="28"/>
          <w:szCs w:val="28"/>
        </w:rPr>
        <w:t>т.ру</w:t>
      </w:r>
      <w:r w:rsidR="00EF44F2">
        <w:rPr>
          <w:sz w:val="28"/>
          <w:szCs w:val="28"/>
        </w:rPr>
        <w:t>б</w:t>
      </w:r>
      <w:proofErr w:type="spellEnd"/>
      <w:r w:rsidR="00EF44F2">
        <w:rPr>
          <w:sz w:val="28"/>
          <w:szCs w:val="28"/>
        </w:rPr>
        <w:t>. заливка катка стадион «Труд».</w:t>
      </w:r>
    </w:p>
    <w:p w:rsidR="00911E01" w:rsidRDefault="00EF44F2" w:rsidP="00911E01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7EB6" w:rsidRDefault="00737EB6" w:rsidP="00911E01">
      <w:pPr>
        <w:tabs>
          <w:tab w:val="left" w:pos="2235"/>
        </w:tabs>
        <w:jc w:val="both"/>
        <w:rPr>
          <w:sz w:val="28"/>
          <w:szCs w:val="28"/>
        </w:rPr>
      </w:pPr>
    </w:p>
    <w:p w:rsidR="00544C06" w:rsidRPr="003A33EC" w:rsidRDefault="00833D79" w:rsidP="00544C06">
      <w:pPr>
        <w:tabs>
          <w:tab w:val="left" w:pos="2235"/>
        </w:tabs>
        <w:jc w:val="both"/>
        <w:rPr>
          <w:b/>
          <w:sz w:val="28"/>
          <w:szCs w:val="28"/>
        </w:rPr>
      </w:pPr>
      <w:r w:rsidRPr="00272F07">
        <w:rPr>
          <w:b/>
          <w:sz w:val="28"/>
          <w:szCs w:val="28"/>
        </w:rPr>
        <w:lastRenderedPageBreak/>
        <w:t xml:space="preserve">              </w:t>
      </w:r>
      <w:r w:rsidR="00544C06" w:rsidRPr="003A33EC">
        <w:rPr>
          <w:b/>
          <w:sz w:val="28"/>
          <w:szCs w:val="28"/>
        </w:rPr>
        <w:t xml:space="preserve">                           </w:t>
      </w:r>
      <w:r w:rsidR="00544C06">
        <w:rPr>
          <w:b/>
          <w:sz w:val="28"/>
          <w:szCs w:val="28"/>
        </w:rPr>
        <w:t xml:space="preserve">                       </w:t>
      </w:r>
    </w:p>
    <w:p w:rsidR="00544C06" w:rsidRDefault="00544C06" w:rsidP="00544C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E05">
        <w:rPr>
          <w:b/>
          <w:sz w:val="28"/>
          <w:szCs w:val="28"/>
        </w:rPr>
        <w:t>3.Жилищно-коммунальное хозяйство, благоустройство</w:t>
      </w:r>
    </w:p>
    <w:p w:rsidR="00B664CB" w:rsidRDefault="00B664CB" w:rsidP="00544C06">
      <w:pPr>
        <w:ind w:firstLine="709"/>
        <w:jc w:val="both"/>
        <w:rPr>
          <w:b/>
          <w:sz w:val="28"/>
          <w:szCs w:val="28"/>
        </w:rPr>
      </w:pPr>
    </w:p>
    <w:p w:rsidR="001B2908" w:rsidRPr="001B2908" w:rsidRDefault="00833D79" w:rsidP="001B2908">
      <w:pPr>
        <w:jc w:val="center"/>
        <w:rPr>
          <w:b/>
          <w:i/>
          <w:sz w:val="28"/>
          <w:szCs w:val="28"/>
        </w:rPr>
      </w:pPr>
      <w:r w:rsidRPr="00272F07">
        <w:rPr>
          <w:b/>
          <w:sz w:val="28"/>
          <w:szCs w:val="28"/>
        </w:rPr>
        <w:t xml:space="preserve">      </w:t>
      </w:r>
      <w:r w:rsidR="001B2908">
        <w:rPr>
          <w:b/>
          <w:i/>
          <w:sz w:val="26"/>
          <w:szCs w:val="26"/>
        </w:rPr>
        <w:t xml:space="preserve">Подготовка жилищно-коммунального комплекса к отопительному периоду </w:t>
      </w:r>
      <w:r w:rsidR="001B2908" w:rsidRPr="001B2908">
        <w:rPr>
          <w:b/>
          <w:i/>
          <w:sz w:val="28"/>
          <w:szCs w:val="28"/>
        </w:rPr>
        <w:t>2019/2020 гг.</w:t>
      </w:r>
    </w:p>
    <w:p w:rsidR="001B2908" w:rsidRPr="001B2908" w:rsidRDefault="001B2908" w:rsidP="001B2908">
      <w:pPr>
        <w:spacing w:line="20" w:lineRule="atLeast"/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Вопросы организации теплоснабжения, водоснабжения, водоотведения, являются приоритетными в работе администрации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». Проблемы жилищно-коммунального хозяйства выходят за рамки отрасли и для всестороннего развития и модернизации отрасли в идеале необходима финансовая поддержка из федерального центра, и региона, чтобы возложенные полномочия администрация городского поселения могла выполнять в полном объеме. Но пока приходится констатировать, реализация задач по решению вопросов местного значения в жилищно-коммунальном хозяйстве и коммунальной инфраструктуре осуществляется в крайне стесненных финансовых условиях.</w:t>
      </w:r>
    </w:p>
    <w:p w:rsidR="001B2908" w:rsidRPr="001B2908" w:rsidRDefault="001B2908" w:rsidP="001B2908">
      <w:pPr>
        <w:ind w:firstLine="709"/>
        <w:jc w:val="both"/>
        <w:rPr>
          <w:b/>
          <w:i/>
          <w:sz w:val="28"/>
          <w:szCs w:val="28"/>
        </w:rPr>
      </w:pPr>
      <w:r w:rsidRPr="001B2908">
        <w:rPr>
          <w:sz w:val="28"/>
          <w:szCs w:val="28"/>
        </w:rPr>
        <w:t>В коммунальное хозяйство, чтобы предупредить разрушительные процессы, необходимы ежегодные вложения, потому что все системы изнашиваются непрерывно. Ежегодно, на подготовку к зиме нам требуется</w:t>
      </w:r>
      <w:r w:rsidRPr="001B2908">
        <w:rPr>
          <w:b/>
          <w:bCs/>
          <w:sz w:val="28"/>
          <w:szCs w:val="28"/>
        </w:rPr>
        <w:t xml:space="preserve"> от 2 млн. руб. до 7 млн. руб.</w:t>
      </w:r>
      <w:r w:rsidRPr="001B2908">
        <w:rPr>
          <w:sz w:val="28"/>
          <w:szCs w:val="28"/>
        </w:rPr>
        <w:t xml:space="preserve">, </w:t>
      </w:r>
      <w:proofErr w:type="gramStart"/>
      <w:r w:rsidRPr="001B2908">
        <w:rPr>
          <w:sz w:val="28"/>
          <w:szCs w:val="28"/>
        </w:rPr>
        <w:t>На</w:t>
      </w:r>
      <w:proofErr w:type="gramEnd"/>
      <w:r w:rsidRPr="001B2908">
        <w:rPr>
          <w:sz w:val="28"/>
          <w:szCs w:val="28"/>
        </w:rPr>
        <w:t xml:space="preserve"> реализацию мероприятий по подготовке к зиме 2019-2020 гг. запрашивалось </w:t>
      </w:r>
      <w:r w:rsidRPr="001B2908">
        <w:rPr>
          <w:b/>
          <w:bCs/>
          <w:sz w:val="28"/>
          <w:szCs w:val="28"/>
        </w:rPr>
        <w:t>6,5 млн.</w:t>
      </w:r>
      <w:r w:rsidRPr="001B2908">
        <w:rPr>
          <w:sz w:val="28"/>
          <w:szCs w:val="28"/>
        </w:rPr>
        <w:t xml:space="preserve"> </w:t>
      </w:r>
      <w:r w:rsidRPr="001B2908">
        <w:rPr>
          <w:b/>
          <w:sz w:val="28"/>
          <w:szCs w:val="28"/>
        </w:rPr>
        <w:t>рублей</w:t>
      </w:r>
      <w:r w:rsidRPr="001B2908">
        <w:rPr>
          <w:sz w:val="28"/>
          <w:szCs w:val="28"/>
        </w:rPr>
        <w:t>. Представленный нами план был рассмотрен Министерством ЖКХ Забайкальского края. В бюджете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на исполнение плана денежных средств было недостаточно, кра</w:t>
      </w:r>
      <w:r>
        <w:rPr>
          <w:sz w:val="28"/>
          <w:szCs w:val="28"/>
        </w:rPr>
        <w:t xml:space="preserve">евое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составило в 2020 году 0,0 </w:t>
      </w:r>
      <w:r w:rsidRPr="001B2908">
        <w:rPr>
          <w:sz w:val="28"/>
          <w:szCs w:val="28"/>
        </w:rPr>
        <w:t>руб.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целях обеспечения своевременной и качественной подготовки объектов жилищно-коммунального хозяйства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к устойчивой и безаварийной работе в осенне-зимний период 2019/2020 гг. были проведены следующие мероприятия: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при Главе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 xml:space="preserve">» проведено семь заседаний оперативного штаба по контролю подготовки к отопительному периоду 2019/2020 </w:t>
      </w:r>
      <w:proofErr w:type="spellStart"/>
      <w:r w:rsidRPr="001B2908">
        <w:rPr>
          <w:sz w:val="28"/>
          <w:szCs w:val="28"/>
        </w:rPr>
        <w:t>гг</w:t>
      </w:r>
      <w:proofErr w:type="spellEnd"/>
      <w:r w:rsidRPr="001B2908">
        <w:rPr>
          <w:sz w:val="28"/>
          <w:szCs w:val="28"/>
        </w:rPr>
        <w:t>;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работа по контролю разработки, утверждения и согласования паспортов готовности источников теплоснабжения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 xml:space="preserve">» к отопительному периоду 2019/2020 </w:t>
      </w:r>
      <w:proofErr w:type="spellStart"/>
      <w:r w:rsidRPr="001B2908">
        <w:rPr>
          <w:sz w:val="28"/>
          <w:szCs w:val="28"/>
        </w:rPr>
        <w:t>г.г</w:t>
      </w:r>
      <w:proofErr w:type="spellEnd"/>
      <w:r w:rsidRPr="001B2908">
        <w:rPr>
          <w:sz w:val="28"/>
          <w:szCs w:val="28"/>
        </w:rPr>
        <w:t>.;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мероприятия по рассмотрению паспортов готовности жилого фонда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к отопительному периоду 2019/2020 гг.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-специалистом </w:t>
      </w:r>
      <w:r w:rsidRPr="001B2908">
        <w:rPr>
          <w:sz w:val="28"/>
          <w:szCs w:val="28"/>
        </w:rPr>
        <w:t>администрации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и Главой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 xml:space="preserve">» были произведены приемки выполненных работ по подготовке к отопительному периоду 2019/2020 гг. как жилого фонда, сетей теплоснабжения и </w:t>
      </w:r>
      <w:proofErr w:type="spellStart"/>
      <w:r w:rsidRPr="001B2908">
        <w:rPr>
          <w:sz w:val="28"/>
          <w:szCs w:val="28"/>
        </w:rPr>
        <w:t>Шерловогорской</w:t>
      </w:r>
      <w:proofErr w:type="spellEnd"/>
      <w:r w:rsidRPr="001B2908">
        <w:rPr>
          <w:sz w:val="28"/>
          <w:szCs w:val="28"/>
        </w:rPr>
        <w:t xml:space="preserve"> ТЭЦ. 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процессе подготовки к отопительному периоду 2019/2020 гг. в министерства и ведомства Забайкальского края специалистами направлялись</w:t>
      </w:r>
      <w:r w:rsidRPr="001B2908">
        <w:rPr>
          <w:sz w:val="28"/>
          <w:szCs w:val="28"/>
          <w:shd w:val="clear" w:color="auto" w:fill="F3F3F3"/>
        </w:rPr>
        <w:t xml:space="preserve"> </w:t>
      </w:r>
      <w:r w:rsidRPr="001B2908">
        <w:rPr>
          <w:sz w:val="28"/>
          <w:szCs w:val="28"/>
        </w:rPr>
        <w:t>отчеты о ходе реализации мероприятий и выполнении конкретных работ.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</w:p>
    <w:p w:rsidR="001B2908" w:rsidRPr="001B2908" w:rsidRDefault="001B2908" w:rsidP="001B2908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1B2908" w:rsidRPr="001B2908" w:rsidRDefault="001B2908" w:rsidP="001B2908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Внедрение новых и совершенствование существующих принципов работы коммунального комплекса</w:t>
      </w:r>
    </w:p>
    <w:p w:rsidR="001B2908" w:rsidRPr="001B2908" w:rsidRDefault="001B2908" w:rsidP="001B2908">
      <w:pPr>
        <w:spacing w:line="20" w:lineRule="atLeast"/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результате, по программе капитального ремон</w:t>
      </w:r>
      <w:r>
        <w:rPr>
          <w:sz w:val="28"/>
          <w:szCs w:val="28"/>
        </w:rPr>
        <w:t xml:space="preserve">та в городском </w:t>
      </w:r>
      <w:proofErr w:type="gramStart"/>
      <w:r>
        <w:rPr>
          <w:sz w:val="28"/>
          <w:szCs w:val="28"/>
        </w:rPr>
        <w:t xml:space="preserve">поселении </w:t>
      </w:r>
      <w:r w:rsidR="00517A6C">
        <w:rPr>
          <w:sz w:val="28"/>
          <w:szCs w:val="28"/>
        </w:rPr>
        <w:t xml:space="preserve"> «</w:t>
      </w:r>
      <w:proofErr w:type="spellStart"/>
      <w:proofErr w:type="gramEnd"/>
      <w:r w:rsidR="00517A6C">
        <w:rPr>
          <w:sz w:val="28"/>
          <w:szCs w:val="28"/>
        </w:rPr>
        <w:t>Шерловогорское</w:t>
      </w:r>
      <w:proofErr w:type="spellEnd"/>
      <w:r w:rsidR="00517A6C">
        <w:rPr>
          <w:sz w:val="28"/>
          <w:szCs w:val="28"/>
        </w:rPr>
        <w:t xml:space="preserve">» </w:t>
      </w:r>
      <w:r>
        <w:rPr>
          <w:sz w:val="28"/>
          <w:szCs w:val="28"/>
        </w:rPr>
        <w:t>за 2020 год отремонтировано 4</w:t>
      </w:r>
      <w:r w:rsidRPr="001B2908">
        <w:rPr>
          <w:sz w:val="28"/>
          <w:szCs w:val="28"/>
        </w:rPr>
        <w:t xml:space="preserve"> МКД, а именно:</w:t>
      </w:r>
    </w:p>
    <w:p w:rsidR="001B2908" w:rsidRPr="001B2908" w:rsidRDefault="001B2908" w:rsidP="001B2908">
      <w:pPr>
        <w:spacing w:line="20" w:lineRule="atLeast"/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- </w:t>
      </w:r>
      <w:proofErr w:type="spellStart"/>
      <w:r w:rsidRPr="001B2908">
        <w:rPr>
          <w:sz w:val="28"/>
          <w:szCs w:val="28"/>
        </w:rPr>
        <w:t>мкр</w:t>
      </w:r>
      <w:proofErr w:type="spellEnd"/>
      <w:r w:rsidRPr="001B2908">
        <w:rPr>
          <w:sz w:val="28"/>
          <w:szCs w:val="28"/>
        </w:rPr>
        <w:t>. 2, д. 8 (система электроснабжения);</w:t>
      </w:r>
    </w:p>
    <w:p w:rsidR="001B2908" w:rsidRPr="001B2908" w:rsidRDefault="001B2908" w:rsidP="001B2908">
      <w:pPr>
        <w:spacing w:line="20" w:lineRule="atLeast"/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- </w:t>
      </w:r>
      <w:proofErr w:type="spellStart"/>
      <w:r w:rsidRPr="001B2908">
        <w:rPr>
          <w:sz w:val="28"/>
          <w:szCs w:val="28"/>
        </w:rPr>
        <w:t>мкр</w:t>
      </w:r>
      <w:proofErr w:type="spellEnd"/>
      <w:r w:rsidRPr="001B2908">
        <w:rPr>
          <w:sz w:val="28"/>
          <w:szCs w:val="28"/>
        </w:rPr>
        <w:t>. 2, д. 9 (системы электроснабжения);</w:t>
      </w:r>
    </w:p>
    <w:p w:rsidR="001B2908" w:rsidRPr="001B2908" w:rsidRDefault="001B2908" w:rsidP="001B2908">
      <w:pPr>
        <w:spacing w:line="20" w:lineRule="atLeast"/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ул. Калинина, д.5 (ремонт крыши);</w:t>
      </w:r>
    </w:p>
    <w:p w:rsidR="001B2908" w:rsidRPr="001B2908" w:rsidRDefault="001B2908" w:rsidP="001B2908">
      <w:pPr>
        <w:spacing w:line="20" w:lineRule="atLeast"/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ул. Торговая, д. 30 (ремонт крыши);</w:t>
      </w:r>
    </w:p>
    <w:p w:rsidR="001B2908" w:rsidRPr="001B2908" w:rsidRDefault="001B2908" w:rsidP="001B2908">
      <w:pPr>
        <w:spacing w:line="20" w:lineRule="atLeast"/>
        <w:ind w:firstLine="709"/>
        <w:jc w:val="both"/>
        <w:rPr>
          <w:bCs/>
          <w:kern w:val="24"/>
          <w:sz w:val="28"/>
          <w:szCs w:val="28"/>
        </w:rPr>
      </w:pPr>
      <w:r w:rsidRPr="001B2908">
        <w:rPr>
          <w:bCs/>
          <w:kern w:val="24"/>
          <w:sz w:val="28"/>
          <w:szCs w:val="28"/>
        </w:rPr>
        <w:t>Также специалистами по ЖКХ за отчетный период проведено обследование 21 участков теплоснабжения, водоснабжения и водоотведения; поступило 149 заявлений граждан, в том числе проведено 105 выездных обследований внутридомовых инженерных сетей, а также сетей теплоснабжения. Проведено 20 жилищных комиссий на которых рассмотрено 74 вопроса.</w:t>
      </w:r>
    </w:p>
    <w:p w:rsidR="001B2908" w:rsidRPr="001B2908" w:rsidRDefault="001B2908" w:rsidP="001B29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1B2908" w:rsidRPr="001B2908" w:rsidRDefault="001B2908" w:rsidP="001B29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Реализация программ расселения аварийного жилого фонда городского поселения «</w:t>
      </w:r>
      <w:proofErr w:type="spellStart"/>
      <w:r w:rsidRPr="001B2908">
        <w:rPr>
          <w:b/>
          <w:i/>
          <w:sz w:val="28"/>
          <w:szCs w:val="28"/>
        </w:rPr>
        <w:t>Шерловогорское</w:t>
      </w:r>
      <w:proofErr w:type="spellEnd"/>
      <w:r w:rsidRPr="001B2908">
        <w:rPr>
          <w:b/>
          <w:i/>
          <w:sz w:val="28"/>
          <w:szCs w:val="28"/>
        </w:rPr>
        <w:t>»</w:t>
      </w:r>
    </w:p>
    <w:p w:rsidR="001B2908" w:rsidRPr="001B2908" w:rsidRDefault="001B2908" w:rsidP="001B2908">
      <w:pPr>
        <w:shd w:val="clear" w:color="auto" w:fill="FFFFFF"/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Для продолжения реализации Региональной адресной программы Забайкальского края по переселению граждан из аварийного жилищного фонда специалистами администрации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были подготовлены пакеты документы на 27 МКД для проведения экспертизы по признанию МКД аварийными и подлежащими сносу в связи с физическим износом в процессе эксплуатации зданий.</w:t>
      </w:r>
    </w:p>
    <w:p w:rsidR="001B2908" w:rsidRPr="001B2908" w:rsidRDefault="001B2908" w:rsidP="001B2908">
      <w:pPr>
        <w:shd w:val="clear" w:color="auto" w:fill="FFFFFF"/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Из них 20 МКД, а именно: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908" w:rsidRPr="001B2908" w:rsidTr="001B2908">
        <w:tc>
          <w:tcPr>
            <w:tcW w:w="4672" w:type="dxa"/>
          </w:tcPr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1. ул. Октябрьская, д. 7;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2. ул. Октябрьская, д. 10;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3. ул. Ленина, д. 3;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4. ул. Ленина, д. 5;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5. ул. Ленина, д. 7;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6. ул. Ленина, д. 9;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7. ул. Горького, д. 5;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8. ул. Горького, д. 5а;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9. ул. Оловянная, д. 5;</w:t>
            </w:r>
          </w:p>
          <w:p w:rsidR="001B2908" w:rsidRPr="001B2908" w:rsidRDefault="001B290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10. ул. Строительная, д. 11а;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11. ул. Ленина, д. 21;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12. ул. Ленина, д. 19;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13. ул. Ленина, д. 17;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14. ул. Малое Садовое Кольцо, д. 10;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15. ул. Малое Садовое Кольцо, д. 6;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16. ул. Спортивная, д. 15;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17. ул. Торговая, д. 14;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18. ул. Торговая, д. 18;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>19. ул. Торговая, д. 18а;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 xml:space="preserve">20. ул. Центральная, д. 3 </w:t>
            </w:r>
          </w:p>
          <w:p w:rsidR="001B2908" w:rsidRPr="001B2908" w:rsidRDefault="001B2908">
            <w:pPr>
              <w:jc w:val="both"/>
              <w:rPr>
                <w:sz w:val="28"/>
                <w:szCs w:val="28"/>
              </w:rPr>
            </w:pPr>
            <w:r w:rsidRPr="001B2908">
              <w:rPr>
                <w:sz w:val="28"/>
                <w:szCs w:val="28"/>
              </w:rPr>
              <w:t xml:space="preserve">были признаны аварийными. </w:t>
            </w:r>
          </w:p>
        </w:tc>
      </w:tr>
    </w:tbl>
    <w:p w:rsidR="001B2908" w:rsidRPr="001B2908" w:rsidRDefault="001B2908" w:rsidP="001B2908">
      <w:pPr>
        <w:jc w:val="center"/>
        <w:rPr>
          <w:b/>
          <w:i/>
          <w:sz w:val="28"/>
          <w:szCs w:val="28"/>
        </w:rPr>
      </w:pPr>
    </w:p>
    <w:p w:rsidR="001B2908" w:rsidRPr="001B2908" w:rsidRDefault="001B2908" w:rsidP="001B2908">
      <w:pPr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Благоустройство</w:t>
      </w:r>
    </w:p>
    <w:p w:rsidR="001B2908" w:rsidRPr="001B2908" w:rsidRDefault="001B2908" w:rsidP="001B2908">
      <w:pPr>
        <w:jc w:val="center"/>
        <w:rPr>
          <w:b/>
          <w:i/>
          <w:sz w:val="28"/>
          <w:szCs w:val="28"/>
        </w:rPr>
      </w:pP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2020 году продолжилась реализация подпрограммы «Формирование современной городской среды на территории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на 2018-2024 гг.».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lastRenderedPageBreak/>
        <w:t>Сам проект имеет статус приоритетного и основной его задачей является, приведение мест массового пребывания граждан, расположенных на территории поселений, численностью населения более 1000 человек, в нормативное и пригодное к использованию состояние.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Общий объем бюджетных ассигнований на финансовое обеспечение данных мероприятий прогр</w:t>
      </w:r>
      <w:r>
        <w:rPr>
          <w:sz w:val="28"/>
          <w:szCs w:val="28"/>
        </w:rPr>
        <w:t xml:space="preserve">аммы </w:t>
      </w:r>
      <w:proofErr w:type="gramStart"/>
      <w:r>
        <w:rPr>
          <w:sz w:val="28"/>
          <w:szCs w:val="28"/>
        </w:rPr>
        <w:t>составил  10239</w:t>
      </w:r>
      <w:proofErr w:type="gramEnd"/>
      <w:r>
        <w:rPr>
          <w:sz w:val="28"/>
          <w:szCs w:val="28"/>
        </w:rPr>
        <w:t xml:space="preserve">,4 </w:t>
      </w:r>
      <w:r w:rsidRPr="001B2908">
        <w:rPr>
          <w:sz w:val="28"/>
          <w:szCs w:val="28"/>
        </w:rPr>
        <w:t>тыс. руб.</w:t>
      </w:r>
    </w:p>
    <w:p w:rsidR="001B2908" w:rsidRPr="001B2908" w:rsidRDefault="001B2908" w:rsidP="001B2908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В планы ремонтных работ 2020 года были заложены следующие мероприятия:</w:t>
      </w:r>
    </w:p>
    <w:p w:rsidR="001B2908" w:rsidRPr="001B2908" w:rsidRDefault="001B2908" w:rsidP="001B2908">
      <w:pPr>
        <w:tabs>
          <w:tab w:val="left" w:pos="851"/>
          <w:tab w:val="left" w:pos="7490"/>
        </w:tabs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Общественные территории </w:t>
      </w:r>
      <w:proofErr w:type="spellStart"/>
      <w:r w:rsidRPr="001B2908">
        <w:rPr>
          <w:sz w:val="28"/>
          <w:szCs w:val="28"/>
        </w:rPr>
        <w:t>пгт</w:t>
      </w:r>
      <w:proofErr w:type="spellEnd"/>
      <w:r w:rsidRPr="001B2908">
        <w:rPr>
          <w:sz w:val="28"/>
          <w:szCs w:val="28"/>
        </w:rPr>
        <w:t>. Шерловая Гора:</w:t>
      </w:r>
    </w:p>
    <w:p w:rsidR="001B2908" w:rsidRPr="001B2908" w:rsidRDefault="001B2908" w:rsidP="001B2908">
      <w:pPr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устройство сквера «Любви»;</w:t>
      </w:r>
    </w:p>
    <w:p w:rsidR="001B2908" w:rsidRPr="001B2908" w:rsidRDefault="001B2908" w:rsidP="001B2908">
      <w:pPr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устройство тротуарных дорожек в парке;</w:t>
      </w:r>
    </w:p>
    <w:p w:rsidR="001B2908" w:rsidRPr="001B2908" w:rsidRDefault="001B2908" w:rsidP="001B2908">
      <w:pPr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устройство сценического комплекса;</w:t>
      </w:r>
    </w:p>
    <w:p w:rsidR="001B2908" w:rsidRPr="001B2908" w:rsidRDefault="001B2908" w:rsidP="001B2908">
      <w:pPr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-устройство торговой площадки для индивидуальных предпринимателей;</w:t>
      </w:r>
    </w:p>
    <w:p w:rsidR="001B2908" w:rsidRPr="001B2908" w:rsidRDefault="001B2908" w:rsidP="001B2908">
      <w:pPr>
        <w:ind w:firstLine="708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- устройство освещения в парке.</w:t>
      </w:r>
    </w:p>
    <w:p w:rsidR="001B2908" w:rsidRPr="001B2908" w:rsidRDefault="001B2908" w:rsidP="001B2908">
      <w:pPr>
        <w:ind w:firstLine="708"/>
        <w:jc w:val="both"/>
        <w:rPr>
          <w:color w:val="000000"/>
          <w:sz w:val="28"/>
          <w:szCs w:val="28"/>
        </w:rPr>
      </w:pPr>
    </w:p>
    <w:p w:rsidR="001B2908" w:rsidRPr="001B2908" w:rsidRDefault="001B2908" w:rsidP="001B2908">
      <w:pPr>
        <w:ind w:firstLine="709"/>
        <w:jc w:val="both"/>
        <w:rPr>
          <w:color w:val="000000"/>
          <w:sz w:val="28"/>
          <w:szCs w:val="28"/>
        </w:rPr>
      </w:pPr>
    </w:p>
    <w:p w:rsidR="001B2908" w:rsidRPr="001B2908" w:rsidRDefault="001B2908" w:rsidP="001B2908">
      <w:pPr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Дорожное хозяйство, транспортное обслуживание</w:t>
      </w:r>
    </w:p>
    <w:p w:rsidR="001B2908" w:rsidRPr="001B2908" w:rsidRDefault="001B2908" w:rsidP="001B2908">
      <w:pPr>
        <w:jc w:val="center"/>
        <w:rPr>
          <w:b/>
          <w:sz w:val="28"/>
          <w:szCs w:val="28"/>
        </w:rPr>
      </w:pPr>
    </w:p>
    <w:p w:rsidR="001B2908" w:rsidRPr="001B2908" w:rsidRDefault="001B2908" w:rsidP="001B2908">
      <w:pPr>
        <w:ind w:firstLine="567"/>
        <w:jc w:val="both"/>
        <w:rPr>
          <w:sz w:val="28"/>
          <w:szCs w:val="28"/>
        </w:rPr>
      </w:pPr>
      <w:r w:rsidRPr="001B2908">
        <w:rPr>
          <w:bCs/>
          <w:kern w:val="24"/>
          <w:sz w:val="28"/>
          <w:szCs w:val="28"/>
        </w:rPr>
        <w:t>В течение всего отчетного периода на территории городского поселения «</w:t>
      </w:r>
      <w:proofErr w:type="spellStart"/>
      <w:r w:rsidRPr="001B2908">
        <w:rPr>
          <w:bCs/>
          <w:kern w:val="24"/>
          <w:sz w:val="28"/>
          <w:szCs w:val="28"/>
        </w:rPr>
        <w:t>Шерловогорское</w:t>
      </w:r>
      <w:proofErr w:type="spellEnd"/>
      <w:r w:rsidRPr="001B2908">
        <w:rPr>
          <w:bCs/>
          <w:kern w:val="24"/>
          <w:sz w:val="28"/>
          <w:szCs w:val="28"/>
        </w:rPr>
        <w:t>» проводились следующие работы по ремонту и содержанию дорог городского поселения «</w:t>
      </w:r>
      <w:proofErr w:type="spellStart"/>
      <w:r w:rsidRPr="001B2908">
        <w:rPr>
          <w:bCs/>
          <w:kern w:val="24"/>
          <w:sz w:val="28"/>
          <w:szCs w:val="28"/>
        </w:rPr>
        <w:t>Шерловогорское</w:t>
      </w:r>
      <w:proofErr w:type="spellEnd"/>
      <w:r w:rsidRPr="001B2908">
        <w:rPr>
          <w:bCs/>
          <w:kern w:val="24"/>
          <w:sz w:val="28"/>
          <w:szCs w:val="28"/>
        </w:rPr>
        <w:t>»: установка и ремонт дорожных знаков, нанесение дорожной разметки,</w:t>
      </w:r>
      <w:r w:rsidR="00902FCA">
        <w:rPr>
          <w:bCs/>
          <w:kern w:val="24"/>
          <w:sz w:val="28"/>
          <w:szCs w:val="28"/>
        </w:rPr>
        <w:t xml:space="preserve"> санитарная очистка улиц, техническое обслуживание</w:t>
      </w:r>
      <w:r w:rsidRPr="001B2908">
        <w:rPr>
          <w:bCs/>
          <w:kern w:val="24"/>
          <w:sz w:val="28"/>
          <w:szCs w:val="28"/>
        </w:rPr>
        <w:t xml:space="preserve"> уличного освещения, уборка наледи в зимний период, </w:t>
      </w:r>
      <w:r w:rsidRPr="001B2908">
        <w:rPr>
          <w:sz w:val="28"/>
          <w:szCs w:val="28"/>
        </w:rPr>
        <w:t>ямочный ремонт асфальтового покрытия автодорог, проведен капитальный ремонт ул. Торговая, ул. Шахтерская, ул. Горького (в том числе тротуар по ул. Горько</w:t>
      </w:r>
      <w:r>
        <w:rPr>
          <w:sz w:val="28"/>
          <w:szCs w:val="28"/>
        </w:rPr>
        <w:t>го) на общую сумму  10452</w:t>
      </w:r>
      <w:r w:rsidR="00902FCA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1B2908" w:rsidRPr="001B2908" w:rsidRDefault="001B2908" w:rsidP="001B2908">
      <w:pPr>
        <w:jc w:val="center"/>
        <w:rPr>
          <w:b/>
          <w:bCs/>
          <w:sz w:val="28"/>
          <w:szCs w:val="28"/>
        </w:rPr>
      </w:pPr>
    </w:p>
    <w:p w:rsidR="001B2908" w:rsidRPr="001B2908" w:rsidRDefault="001B2908" w:rsidP="001B290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1B2908">
        <w:rPr>
          <w:b/>
          <w:i/>
          <w:sz w:val="28"/>
          <w:szCs w:val="28"/>
        </w:rPr>
        <w:t>Реализация муниципальной программы обеспечение жильем молодых семей</w:t>
      </w:r>
    </w:p>
    <w:p w:rsidR="001B2908" w:rsidRPr="001B2908" w:rsidRDefault="001B2908" w:rsidP="001B2908">
      <w:pPr>
        <w:jc w:val="both"/>
        <w:rPr>
          <w:sz w:val="28"/>
          <w:szCs w:val="28"/>
        </w:rPr>
      </w:pP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gramStart"/>
      <w:r>
        <w:rPr>
          <w:sz w:val="28"/>
          <w:szCs w:val="28"/>
        </w:rPr>
        <w:t>году  администрацией</w:t>
      </w:r>
      <w:proofErr w:type="gramEnd"/>
      <w:r w:rsidRPr="001B2908">
        <w:rPr>
          <w:sz w:val="28"/>
          <w:szCs w:val="28"/>
        </w:rPr>
        <w:t xml:space="preserve"> городского поселения «</w:t>
      </w:r>
      <w:proofErr w:type="spellStart"/>
      <w:r w:rsidRPr="001B2908">
        <w:rPr>
          <w:sz w:val="28"/>
          <w:szCs w:val="28"/>
        </w:rPr>
        <w:t>Шерловогорское</w:t>
      </w:r>
      <w:proofErr w:type="spellEnd"/>
      <w:r w:rsidRPr="001B2908">
        <w:rPr>
          <w:sz w:val="28"/>
          <w:szCs w:val="28"/>
        </w:rPr>
        <w:t>» выдано 6 (шесть) свидетельств о праве на получение социальной выплаты на приобретение жилого помещения или создание объекта индивидуального жилищного строительства, из них 4 (четыре) профинансировано.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>1 (одной) молодой семье – участнице мероприятия было отказано в получении социальной выплаты, так как был нарушен пункт 38 абзаца 3</w:t>
      </w:r>
      <w:r w:rsidRPr="001B2908"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(далее – Правил)</w:t>
      </w:r>
      <w:r w:rsidRPr="001B2908">
        <w:rPr>
          <w:sz w:val="28"/>
          <w:szCs w:val="28"/>
        </w:rPr>
        <w:t>.</w:t>
      </w:r>
    </w:p>
    <w:p w:rsidR="001B2908" w:rsidRPr="001B2908" w:rsidRDefault="001B2908" w:rsidP="001B2908">
      <w:pPr>
        <w:ind w:firstLine="709"/>
        <w:jc w:val="both"/>
        <w:rPr>
          <w:sz w:val="28"/>
          <w:szCs w:val="28"/>
        </w:rPr>
      </w:pPr>
      <w:r w:rsidRPr="001B2908">
        <w:rPr>
          <w:sz w:val="28"/>
          <w:szCs w:val="28"/>
        </w:rPr>
        <w:t xml:space="preserve">Показатель по обеспечению жильем молодых семей, нуждающихся в улучшении жилищных условий (количество семей) согласно планового </w:t>
      </w:r>
      <w:r w:rsidRPr="001B2908">
        <w:rPr>
          <w:sz w:val="28"/>
          <w:szCs w:val="28"/>
        </w:rPr>
        <w:lastRenderedPageBreak/>
        <w:t>значения составляет 100 %, так как планировалось выдать 2 свидетельства, а по факту выдали шесть.</w:t>
      </w:r>
    </w:p>
    <w:p w:rsidR="00B65E05" w:rsidRPr="001B2908" w:rsidRDefault="00833D79" w:rsidP="000451B6">
      <w:pPr>
        <w:tabs>
          <w:tab w:val="left" w:pos="2235"/>
        </w:tabs>
        <w:jc w:val="both"/>
        <w:rPr>
          <w:sz w:val="28"/>
          <w:szCs w:val="28"/>
        </w:rPr>
      </w:pPr>
      <w:r w:rsidRPr="001B2908">
        <w:rPr>
          <w:b/>
          <w:sz w:val="28"/>
          <w:szCs w:val="28"/>
        </w:rPr>
        <w:t xml:space="preserve">       </w:t>
      </w:r>
    </w:p>
    <w:p w:rsidR="003A33EC" w:rsidRPr="001B2908" w:rsidRDefault="00323C30" w:rsidP="00791D74">
      <w:pPr>
        <w:ind w:firstLine="567"/>
        <w:jc w:val="both"/>
        <w:rPr>
          <w:sz w:val="28"/>
          <w:szCs w:val="28"/>
        </w:rPr>
      </w:pPr>
      <w:r w:rsidRPr="001B2908">
        <w:rPr>
          <w:b/>
          <w:bCs/>
          <w:sz w:val="28"/>
          <w:szCs w:val="28"/>
        </w:rPr>
        <w:t xml:space="preserve">                                         4. </w:t>
      </w:r>
      <w:r w:rsidR="003A33EC" w:rsidRPr="001B2908">
        <w:rPr>
          <w:b/>
          <w:bCs/>
          <w:sz w:val="28"/>
          <w:szCs w:val="28"/>
        </w:rPr>
        <w:t>Общественная безопасность</w:t>
      </w:r>
    </w:p>
    <w:p w:rsidR="00791D74" w:rsidRPr="001B2908" w:rsidRDefault="00791D74" w:rsidP="00323C30">
      <w:pPr>
        <w:rPr>
          <w:b/>
          <w:bCs/>
          <w:sz w:val="28"/>
          <w:szCs w:val="28"/>
        </w:rPr>
      </w:pPr>
    </w:p>
    <w:p w:rsidR="003A33EC" w:rsidRPr="001B2908" w:rsidRDefault="009D4EF3" w:rsidP="003A33EC">
      <w:pPr>
        <w:ind w:firstLine="709"/>
        <w:jc w:val="both"/>
        <w:rPr>
          <w:bCs/>
          <w:sz w:val="28"/>
          <w:szCs w:val="28"/>
        </w:rPr>
      </w:pPr>
      <w:r w:rsidRPr="001B2908">
        <w:rPr>
          <w:bCs/>
          <w:sz w:val="28"/>
          <w:szCs w:val="28"/>
        </w:rPr>
        <w:t>В 2020</w:t>
      </w:r>
      <w:r w:rsidR="00BD6463" w:rsidRPr="001B2908">
        <w:rPr>
          <w:bCs/>
          <w:sz w:val="28"/>
          <w:szCs w:val="28"/>
        </w:rPr>
        <w:t xml:space="preserve"> году</w:t>
      </w:r>
      <w:r w:rsidR="003A33EC" w:rsidRPr="001B2908">
        <w:rPr>
          <w:bCs/>
          <w:sz w:val="28"/>
          <w:szCs w:val="28"/>
        </w:rPr>
        <w:t xml:space="preserve"> деятельность администрац</w:t>
      </w:r>
      <w:r w:rsidR="00170DC0" w:rsidRPr="001B2908">
        <w:rPr>
          <w:bCs/>
          <w:sz w:val="28"/>
          <w:szCs w:val="28"/>
        </w:rPr>
        <w:t>ии городского поселения «</w:t>
      </w:r>
      <w:proofErr w:type="spellStart"/>
      <w:r w:rsidR="00170DC0" w:rsidRPr="001B2908">
        <w:rPr>
          <w:bCs/>
          <w:sz w:val="28"/>
          <w:szCs w:val="28"/>
        </w:rPr>
        <w:t>Шерловогорс</w:t>
      </w:r>
      <w:r w:rsidR="003A33EC" w:rsidRPr="001B2908">
        <w:rPr>
          <w:bCs/>
          <w:sz w:val="28"/>
          <w:szCs w:val="28"/>
        </w:rPr>
        <w:t>кое</w:t>
      </w:r>
      <w:proofErr w:type="spellEnd"/>
      <w:r w:rsidR="003A33EC" w:rsidRPr="001B2908">
        <w:rPr>
          <w:bCs/>
          <w:sz w:val="28"/>
          <w:szCs w:val="28"/>
        </w:rPr>
        <w:t>» в области защиты населения и территории от чрезвычайных ситуаций была направлена на решение задач: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обеспечение пожарной безопасности;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повышение готовности сил и средств к реагированию на ЧС и ликвидацию последствий чрезвычайных ситуаций;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повышению уровня готовности сил и средств</w:t>
      </w:r>
      <w:r w:rsidR="00170DC0">
        <w:rPr>
          <w:bCs/>
          <w:sz w:val="28"/>
          <w:szCs w:val="28"/>
        </w:rPr>
        <w:t xml:space="preserve"> ГО городского поселения «</w:t>
      </w:r>
      <w:proofErr w:type="spellStart"/>
      <w:r w:rsidR="00170DC0">
        <w:rPr>
          <w:bCs/>
          <w:sz w:val="28"/>
          <w:szCs w:val="28"/>
        </w:rPr>
        <w:t>Шерловогор</w:t>
      </w:r>
      <w:r w:rsidRPr="00833D79">
        <w:rPr>
          <w:bCs/>
          <w:sz w:val="28"/>
          <w:szCs w:val="28"/>
        </w:rPr>
        <w:t>ское</w:t>
      </w:r>
      <w:proofErr w:type="spellEnd"/>
      <w:r w:rsidRPr="00833D79">
        <w:rPr>
          <w:bCs/>
          <w:sz w:val="28"/>
          <w:szCs w:val="28"/>
        </w:rPr>
        <w:t xml:space="preserve">»; </w:t>
      </w:r>
    </w:p>
    <w:p w:rsidR="003A33EC" w:rsidRPr="00833D79" w:rsidRDefault="003A33EC" w:rsidP="003A33EC">
      <w:pPr>
        <w:ind w:firstLine="567"/>
        <w:jc w:val="both"/>
        <w:rPr>
          <w:bCs/>
          <w:sz w:val="28"/>
          <w:szCs w:val="28"/>
        </w:rPr>
      </w:pPr>
      <w:r w:rsidRPr="00833D79">
        <w:rPr>
          <w:bCs/>
          <w:sz w:val="28"/>
          <w:szCs w:val="28"/>
        </w:rPr>
        <w:t>- создание и восполнение резервов материальных ресурсов.</w:t>
      </w:r>
    </w:p>
    <w:p w:rsidR="003A33EC" w:rsidRPr="00833D79" w:rsidRDefault="003A33EC" w:rsidP="003A33EC">
      <w:pPr>
        <w:ind w:firstLine="709"/>
        <w:jc w:val="both"/>
        <w:rPr>
          <w:sz w:val="28"/>
          <w:szCs w:val="28"/>
        </w:rPr>
      </w:pPr>
      <w:r w:rsidRPr="00833D79">
        <w:rPr>
          <w:bCs/>
          <w:sz w:val="28"/>
          <w:szCs w:val="28"/>
        </w:rPr>
        <w:t>В</w:t>
      </w:r>
      <w:r w:rsidR="009D4EF3">
        <w:rPr>
          <w:sz w:val="28"/>
          <w:szCs w:val="28"/>
        </w:rPr>
        <w:t xml:space="preserve"> течение 2020 года было разработано 5</w:t>
      </w:r>
      <w:r w:rsidRPr="00833D79">
        <w:rPr>
          <w:sz w:val="28"/>
          <w:szCs w:val="28"/>
        </w:rPr>
        <w:t xml:space="preserve"> муниципальных нормативных правовых и распорядительных актов в области гражданской обороны, предупреждения и ликвидации чрезвычайных ситуаций, обеспечения первичных мер пожарной безопасности.</w:t>
      </w:r>
    </w:p>
    <w:p w:rsidR="003A33EC" w:rsidRPr="00833D79" w:rsidRDefault="003A33EC" w:rsidP="003A33EC">
      <w:pPr>
        <w:ind w:firstLine="709"/>
        <w:jc w:val="both"/>
        <w:rPr>
          <w:sz w:val="28"/>
          <w:szCs w:val="28"/>
        </w:rPr>
      </w:pPr>
      <w:r w:rsidRPr="00833D79">
        <w:rPr>
          <w:sz w:val="28"/>
          <w:szCs w:val="28"/>
        </w:rPr>
        <w:t>Согласно утвержденного Плана, для защиты населённых пунктов о</w:t>
      </w:r>
      <w:r w:rsidR="009D4EF3">
        <w:rPr>
          <w:sz w:val="28"/>
          <w:szCs w:val="28"/>
        </w:rPr>
        <w:t>т пожаров в осеннем периоде 2020</w:t>
      </w:r>
      <w:r w:rsidRPr="00833D79">
        <w:rPr>
          <w:sz w:val="28"/>
          <w:szCs w:val="28"/>
        </w:rPr>
        <w:t xml:space="preserve"> г. проводится работа по обновлению минерализованных (пр</w:t>
      </w:r>
      <w:r w:rsidR="00170DC0">
        <w:rPr>
          <w:sz w:val="28"/>
          <w:szCs w:val="28"/>
        </w:rPr>
        <w:t>отивопожарных) полос вокруг городского поселения «</w:t>
      </w:r>
      <w:proofErr w:type="spellStart"/>
      <w:r w:rsidR="00170DC0">
        <w:rPr>
          <w:sz w:val="28"/>
          <w:szCs w:val="28"/>
        </w:rPr>
        <w:t>Шерловогорское</w:t>
      </w:r>
      <w:proofErr w:type="spellEnd"/>
      <w:r w:rsidR="00170DC0">
        <w:rPr>
          <w:sz w:val="28"/>
          <w:szCs w:val="28"/>
        </w:rPr>
        <w:t>»</w:t>
      </w:r>
      <w:r w:rsidRPr="00833D79">
        <w:rPr>
          <w:sz w:val="28"/>
          <w:szCs w:val="28"/>
        </w:rPr>
        <w:t xml:space="preserve"> составляет протяженно</w:t>
      </w:r>
      <w:r w:rsidR="00813D60">
        <w:rPr>
          <w:sz w:val="28"/>
          <w:szCs w:val="28"/>
        </w:rPr>
        <w:t>сть 16 км</w:t>
      </w:r>
      <w:r w:rsidR="00170DC0">
        <w:rPr>
          <w:sz w:val="28"/>
          <w:szCs w:val="28"/>
        </w:rPr>
        <w:t>.</w:t>
      </w:r>
    </w:p>
    <w:p w:rsidR="003A33EC" w:rsidRPr="00833D79" w:rsidRDefault="009D4EF3" w:rsidP="003A33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2020</w:t>
      </w:r>
      <w:r w:rsidR="003A33EC" w:rsidRPr="00833D79">
        <w:rPr>
          <w:sz w:val="28"/>
          <w:szCs w:val="28"/>
        </w:rPr>
        <w:t xml:space="preserve"> г. на территории городского поселения было зарегистрировано:</w:t>
      </w:r>
    </w:p>
    <w:p w:rsidR="003A33EC" w:rsidRPr="00833D79" w:rsidRDefault="008D0FD7" w:rsidP="003A33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3A33EC" w:rsidRPr="00833D79">
        <w:rPr>
          <w:sz w:val="28"/>
          <w:szCs w:val="28"/>
        </w:rPr>
        <w:t xml:space="preserve"> раз вводили особый противопожарный </w:t>
      </w:r>
      <w:r w:rsidR="00170DC0">
        <w:rPr>
          <w:sz w:val="28"/>
          <w:szCs w:val="28"/>
        </w:rPr>
        <w:t xml:space="preserve">режим </w:t>
      </w:r>
      <w:r w:rsidR="009D4EF3">
        <w:rPr>
          <w:sz w:val="28"/>
          <w:szCs w:val="28"/>
        </w:rPr>
        <w:t>с 6</w:t>
      </w:r>
      <w:r w:rsidR="006458C9" w:rsidRPr="006458C9">
        <w:rPr>
          <w:sz w:val="28"/>
          <w:szCs w:val="28"/>
        </w:rPr>
        <w:t xml:space="preserve"> апреля</w:t>
      </w:r>
      <w:r w:rsidR="009D4EF3">
        <w:rPr>
          <w:sz w:val="28"/>
          <w:szCs w:val="28"/>
        </w:rPr>
        <w:t xml:space="preserve"> 2020</w:t>
      </w:r>
      <w:r w:rsidR="003A33EC" w:rsidRPr="00833D79">
        <w:rPr>
          <w:sz w:val="28"/>
          <w:szCs w:val="28"/>
        </w:rPr>
        <w:t xml:space="preserve"> г. Были созданы патрульно-маневренные группы на весь пожароопасный период по быстрому реагированию в нерабочее и выходное </w:t>
      </w:r>
      <w:r w:rsidR="00737EB6" w:rsidRPr="00833D79">
        <w:rPr>
          <w:sz w:val="28"/>
          <w:szCs w:val="28"/>
        </w:rPr>
        <w:t>время, все</w:t>
      </w:r>
      <w:r w:rsidR="003A33EC" w:rsidRPr="00833D79">
        <w:rPr>
          <w:sz w:val="28"/>
          <w:szCs w:val="28"/>
        </w:rPr>
        <w:t xml:space="preserve"> пожары туши</w:t>
      </w:r>
      <w:r w:rsidR="00170DC0">
        <w:rPr>
          <w:sz w:val="28"/>
          <w:szCs w:val="28"/>
        </w:rPr>
        <w:t>т команда ПСЧ № 15 иногда с привлечением ДПД.</w:t>
      </w:r>
    </w:p>
    <w:p w:rsidR="003A33EC" w:rsidRPr="00833D79" w:rsidRDefault="00170DC0" w:rsidP="0017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33EC" w:rsidRPr="00833D79">
        <w:rPr>
          <w:sz w:val="28"/>
          <w:szCs w:val="28"/>
        </w:rPr>
        <w:t>В выходные и праздничные дни, в период пожароопасного периода ведется патрулирование специа</w:t>
      </w:r>
      <w:r>
        <w:rPr>
          <w:sz w:val="28"/>
          <w:szCs w:val="28"/>
        </w:rPr>
        <w:t>листами администрации ГП «</w:t>
      </w:r>
      <w:proofErr w:type="spellStart"/>
      <w:r>
        <w:rPr>
          <w:sz w:val="28"/>
          <w:szCs w:val="28"/>
        </w:rPr>
        <w:t>Шерловогор</w:t>
      </w:r>
      <w:r w:rsidR="003A33EC" w:rsidRPr="00833D79">
        <w:rPr>
          <w:sz w:val="28"/>
          <w:szCs w:val="28"/>
        </w:rPr>
        <w:t>ское</w:t>
      </w:r>
      <w:proofErr w:type="spellEnd"/>
      <w:r w:rsidR="003A33EC" w:rsidRPr="00833D79">
        <w:rPr>
          <w:sz w:val="28"/>
          <w:szCs w:val="28"/>
        </w:rPr>
        <w:t>» с привлечением добровольной пожарной дру</w:t>
      </w:r>
      <w:r w:rsidR="009D4EF3">
        <w:rPr>
          <w:sz w:val="28"/>
          <w:szCs w:val="28"/>
        </w:rPr>
        <w:t>жины, в состав которой входит 11</w:t>
      </w:r>
      <w:r>
        <w:rPr>
          <w:sz w:val="28"/>
          <w:szCs w:val="28"/>
        </w:rPr>
        <w:t xml:space="preserve"> человек.</w:t>
      </w:r>
    </w:p>
    <w:p w:rsidR="003A33EC" w:rsidRPr="00833D79" w:rsidRDefault="003A33EC" w:rsidP="003A33EC">
      <w:pPr>
        <w:ind w:firstLine="708"/>
        <w:jc w:val="both"/>
        <w:rPr>
          <w:sz w:val="28"/>
          <w:szCs w:val="28"/>
        </w:rPr>
      </w:pPr>
      <w:r w:rsidRPr="00833D79">
        <w:rPr>
          <w:sz w:val="28"/>
          <w:szCs w:val="28"/>
        </w:rPr>
        <w:t>В муниципальном звене государственной системы по предупреждению и ликвидации чрезвычайных ситуаций</w:t>
      </w:r>
      <w:r w:rsidRPr="00833D79">
        <w:rPr>
          <w:bCs/>
          <w:sz w:val="28"/>
          <w:szCs w:val="28"/>
        </w:rPr>
        <w:t xml:space="preserve"> определены силы и средства для ликвидации чрезвычайных ситуаций основных видов спасательной техники, оборудования, имущества, функции, выполняемые формированием, виды работ, на которые имеется аттестация, также</w:t>
      </w:r>
      <w:r w:rsidRPr="00833D79">
        <w:rPr>
          <w:sz w:val="28"/>
          <w:szCs w:val="28"/>
        </w:rPr>
        <w:t xml:space="preserve"> </w:t>
      </w:r>
      <w:r w:rsidRPr="00833D79">
        <w:rPr>
          <w:bCs/>
          <w:sz w:val="28"/>
          <w:szCs w:val="28"/>
        </w:rPr>
        <w:t xml:space="preserve">определен перечень техники для тушения пожаров, </w:t>
      </w:r>
      <w:r w:rsidRPr="00833D79">
        <w:rPr>
          <w:sz w:val="28"/>
          <w:szCs w:val="28"/>
        </w:rPr>
        <w:t>организованы 3 ед. техники (водовозки) для привлечения тушения пожаров, оборудованные помпами, пожарными</w:t>
      </w:r>
      <w:r w:rsidR="00170DC0">
        <w:rPr>
          <w:sz w:val="28"/>
          <w:szCs w:val="28"/>
        </w:rPr>
        <w:t xml:space="preserve"> рукавами</w:t>
      </w:r>
      <w:r w:rsidRPr="00833D79">
        <w:rPr>
          <w:sz w:val="28"/>
          <w:szCs w:val="28"/>
        </w:rPr>
        <w:t xml:space="preserve">; </w:t>
      </w:r>
      <w:r w:rsidR="00170DC0">
        <w:rPr>
          <w:bCs/>
          <w:sz w:val="28"/>
          <w:szCs w:val="28"/>
        </w:rPr>
        <w:t>РЛО – в ГП «</w:t>
      </w:r>
      <w:proofErr w:type="spellStart"/>
      <w:r w:rsidR="00170DC0">
        <w:rPr>
          <w:bCs/>
          <w:sz w:val="28"/>
          <w:szCs w:val="28"/>
        </w:rPr>
        <w:t>Шерловогор</w:t>
      </w:r>
      <w:r w:rsidRPr="00833D79">
        <w:rPr>
          <w:bCs/>
          <w:sz w:val="28"/>
          <w:szCs w:val="28"/>
        </w:rPr>
        <w:t>ско</w:t>
      </w:r>
      <w:r w:rsidR="00170DC0">
        <w:rPr>
          <w:bCs/>
          <w:sz w:val="28"/>
          <w:szCs w:val="28"/>
        </w:rPr>
        <w:t>е</w:t>
      </w:r>
      <w:proofErr w:type="spellEnd"/>
      <w:r w:rsidR="00170DC0">
        <w:rPr>
          <w:bCs/>
          <w:sz w:val="28"/>
          <w:szCs w:val="28"/>
        </w:rPr>
        <w:t xml:space="preserve">»  -14 </w:t>
      </w:r>
      <w:proofErr w:type="spellStart"/>
      <w:r w:rsidR="00170DC0">
        <w:rPr>
          <w:bCs/>
          <w:sz w:val="28"/>
          <w:szCs w:val="28"/>
        </w:rPr>
        <w:t>шт</w:t>
      </w:r>
      <w:proofErr w:type="spellEnd"/>
      <w:r w:rsidR="00170DC0">
        <w:rPr>
          <w:bCs/>
          <w:sz w:val="28"/>
          <w:szCs w:val="28"/>
        </w:rPr>
        <w:t>, воздуходувок – 11</w:t>
      </w:r>
      <w:r w:rsidRPr="00833D79">
        <w:rPr>
          <w:bCs/>
          <w:sz w:val="28"/>
          <w:szCs w:val="28"/>
        </w:rPr>
        <w:t xml:space="preserve"> шт.</w:t>
      </w:r>
      <w:r w:rsidR="00170DC0">
        <w:rPr>
          <w:bCs/>
          <w:sz w:val="28"/>
          <w:szCs w:val="28"/>
        </w:rPr>
        <w:t xml:space="preserve"> радиостанций – 5 шт.</w:t>
      </w:r>
      <w:r w:rsidRPr="00833D79">
        <w:rPr>
          <w:bCs/>
          <w:sz w:val="28"/>
          <w:szCs w:val="28"/>
        </w:rPr>
        <w:t>;</w:t>
      </w:r>
    </w:p>
    <w:p w:rsidR="00737C12" w:rsidRDefault="00170DC0" w:rsidP="00170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D79" w:rsidRPr="00833D79">
        <w:rPr>
          <w:sz w:val="28"/>
          <w:szCs w:val="28"/>
        </w:rPr>
        <w:t xml:space="preserve"> </w:t>
      </w:r>
      <w:r w:rsidR="00737C12" w:rsidRPr="00833D79">
        <w:rPr>
          <w:sz w:val="28"/>
          <w:szCs w:val="28"/>
        </w:rPr>
        <w:t>Все запросы специалистами администра</w:t>
      </w:r>
      <w:r>
        <w:rPr>
          <w:sz w:val="28"/>
          <w:szCs w:val="28"/>
        </w:rPr>
        <w:t>ции городского поселения «</w:t>
      </w:r>
      <w:proofErr w:type="spellStart"/>
      <w:r>
        <w:rPr>
          <w:sz w:val="28"/>
          <w:szCs w:val="28"/>
        </w:rPr>
        <w:t>Шерловогор</w:t>
      </w:r>
      <w:r w:rsidR="00737C12" w:rsidRPr="00833D79">
        <w:rPr>
          <w:sz w:val="28"/>
          <w:szCs w:val="28"/>
        </w:rPr>
        <w:t>ское</w:t>
      </w:r>
      <w:proofErr w:type="spellEnd"/>
      <w:r w:rsidR="00737C12" w:rsidRPr="00833D79">
        <w:rPr>
          <w:sz w:val="28"/>
          <w:szCs w:val="28"/>
        </w:rPr>
        <w:t>» своевременно отрабатываются, при необходимости – с выездом по указанным адресам для решения запрашиваемых вопросов на месте.</w:t>
      </w:r>
    </w:p>
    <w:p w:rsidR="00403C72" w:rsidRDefault="00833D79" w:rsidP="00737C12">
      <w:pPr>
        <w:tabs>
          <w:tab w:val="left" w:pos="3435"/>
        </w:tabs>
        <w:ind w:firstLine="709"/>
        <w:jc w:val="both"/>
        <w:rPr>
          <w:sz w:val="26"/>
          <w:szCs w:val="26"/>
        </w:rPr>
      </w:pPr>
      <w:r w:rsidRPr="00833D79">
        <w:rPr>
          <w:b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</w:t>
      </w:r>
      <w:r w:rsidR="00403C72">
        <w:rPr>
          <w:sz w:val="26"/>
          <w:szCs w:val="26"/>
        </w:rPr>
        <w:t xml:space="preserve">                                  </w:t>
      </w:r>
    </w:p>
    <w:p w:rsidR="009F310E" w:rsidRDefault="00BD6463" w:rsidP="009F31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F310E">
        <w:rPr>
          <w:b/>
          <w:sz w:val="28"/>
          <w:szCs w:val="28"/>
        </w:rPr>
        <w:t>. Градостроительство и земельные отношения</w:t>
      </w:r>
    </w:p>
    <w:p w:rsidR="009F310E" w:rsidRDefault="009F310E" w:rsidP="009F310E">
      <w:pPr>
        <w:jc w:val="both"/>
        <w:rPr>
          <w:b/>
          <w:sz w:val="28"/>
          <w:szCs w:val="28"/>
        </w:rPr>
      </w:pP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2020 году: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земельных </w:t>
      </w:r>
      <w:proofErr w:type="gramStart"/>
      <w:r>
        <w:rPr>
          <w:sz w:val="28"/>
          <w:szCs w:val="28"/>
        </w:rPr>
        <w:t xml:space="preserve">участков </w:t>
      </w:r>
      <w:r w:rsidR="00175A54">
        <w:rPr>
          <w:sz w:val="28"/>
          <w:szCs w:val="28"/>
        </w:rPr>
        <w:t xml:space="preserve"> поступило</w:t>
      </w:r>
      <w:proofErr w:type="gramEnd"/>
      <w:r w:rsidR="00175A54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208500 рублей, в 2019 году поступило 400000 рублей.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аренды земельных участков в 2020 году 3379991 рублей, в 2019 году 2995600 рублей, увеличение арендной платы обосновано в связи с пересмотром кадастровой стоимости земельных участков и перерасчетом арендной платы. Более того, следует учесть, что сумма арендной платы и от продажи земельных участков поступает в консолидированный бюджет, т.е. в бюджет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поступает только 50%.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с аукциона предоставлено в собственность 27 участков на сумму 121447 рублей. 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в 2020 году составил 2466365 рублей, 2019 год -3084900 рублей. 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доход поступлений в 2020 году составил в бюджет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составил </w:t>
      </w:r>
      <w:r w:rsidRPr="00175A54">
        <w:rPr>
          <w:sz w:val="28"/>
          <w:szCs w:val="28"/>
        </w:rPr>
        <w:t>6 176 243</w:t>
      </w:r>
      <w:r>
        <w:rPr>
          <w:sz w:val="28"/>
          <w:szCs w:val="28"/>
        </w:rPr>
        <w:t xml:space="preserve"> рублей. </w:t>
      </w:r>
    </w:p>
    <w:p w:rsidR="00813D60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Поставлено на очередь 5 многодетных семей на приобретение земельного участка, предоставлено 3 участка многодетным семьям, всего стоит 23 семьи в очереди на предоставление земельного участка, имеется 9 земельных участков готовых</w:t>
      </w:r>
      <w:r w:rsidR="00022C94">
        <w:rPr>
          <w:sz w:val="28"/>
          <w:szCs w:val="28"/>
        </w:rPr>
        <w:t xml:space="preserve"> для пред</w:t>
      </w:r>
      <w:r w:rsidR="00813D60">
        <w:rPr>
          <w:sz w:val="28"/>
          <w:szCs w:val="28"/>
        </w:rPr>
        <w:t xml:space="preserve">оставления. </w:t>
      </w:r>
    </w:p>
    <w:p w:rsidR="00292D77" w:rsidRDefault="00292D77" w:rsidP="00292D77">
      <w:pPr>
        <w:ind w:firstLine="53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утвержденных градостроительных регламенто</w:t>
      </w:r>
      <w:r w:rsidR="00175A54">
        <w:rPr>
          <w:color w:val="000000" w:themeColor="text1"/>
          <w:sz w:val="28"/>
          <w:szCs w:val="28"/>
        </w:rPr>
        <w:t>в:</w:t>
      </w:r>
    </w:p>
    <w:p w:rsidR="00292D77" w:rsidRDefault="00022C94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выдано 1 разрешение</w:t>
      </w:r>
      <w:r w:rsidR="00292D77">
        <w:rPr>
          <w:sz w:val="28"/>
          <w:szCs w:val="28"/>
        </w:rPr>
        <w:t xml:space="preserve"> на ввод объектов в эксплуатацию «</w:t>
      </w:r>
      <w:proofErr w:type="spellStart"/>
      <w:r w:rsidR="00292D77">
        <w:rPr>
          <w:sz w:val="28"/>
          <w:szCs w:val="28"/>
        </w:rPr>
        <w:t>Нефтемаркет</w:t>
      </w:r>
      <w:proofErr w:type="spellEnd"/>
      <w:r w:rsidR="00292D77">
        <w:rPr>
          <w:sz w:val="28"/>
          <w:szCs w:val="28"/>
        </w:rPr>
        <w:t>». ИЖС –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разрешение </w:t>
      </w:r>
      <w:r w:rsidR="00292D77">
        <w:rPr>
          <w:sz w:val="28"/>
          <w:szCs w:val="28"/>
        </w:rPr>
        <w:t xml:space="preserve"> (</w:t>
      </w:r>
      <w:proofErr w:type="gramEnd"/>
      <w:r w:rsidR="00292D77">
        <w:rPr>
          <w:sz w:val="28"/>
          <w:szCs w:val="28"/>
        </w:rPr>
        <w:t>Ушаков).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C94">
        <w:rPr>
          <w:sz w:val="28"/>
          <w:szCs w:val="28"/>
        </w:rPr>
        <w:t>выдано 1 градостроительный план- разрез «</w:t>
      </w:r>
      <w:proofErr w:type="spellStart"/>
      <w:r w:rsidR="00022C94">
        <w:rPr>
          <w:sz w:val="28"/>
          <w:szCs w:val="28"/>
        </w:rPr>
        <w:t>Харанорский</w:t>
      </w:r>
      <w:proofErr w:type="spellEnd"/>
      <w:r w:rsidR="00022C94">
        <w:rPr>
          <w:sz w:val="28"/>
          <w:szCs w:val="28"/>
        </w:rPr>
        <w:t>»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-подготовлено и внесено в программу ФИАС 623 адреса, в связи с уточнением адресов по программе ФИАС, согласовано 7 </w:t>
      </w:r>
      <w:proofErr w:type="gramStart"/>
      <w:r>
        <w:rPr>
          <w:color w:val="000000" w:themeColor="text1"/>
          <w:sz w:val="28"/>
          <w:szCs w:val="28"/>
        </w:rPr>
        <w:t>схем  перепланировки</w:t>
      </w:r>
      <w:proofErr w:type="gramEnd"/>
      <w:r>
        <w:rPr>
          <w:color w:val="000000" w:themeColor="text1"/>
          <w:sz w:val="28"/>
          <w:szCs w:val="28"/>
        </w:rPr>
        <w:t xml:space="preserve"> помещений</w:t>
      </w:r>
      <w:r w:rsidR="00217F5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 1 января 2021 года при отсутствии на кадастровом учете территориальных зон запрещено предоставлять земельные участки и разрешения на строительство. Поэтому обращаем вниманием, что для данного мероприятия необходимо денежное сопровождение и решение о постановке на кадастровый учет будет согласовываться с Советом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». 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Кадастровым инженером МБУ «Служба МТО» проведено межевание 43 земельных участков и проведены кадастровые работы в отношении 9 зданий, строений и сооружений.</w:t>
      </w:r>
      <w:r w:rsidR="00022C9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01 июля 2019 года началась реализация Федерального закона от 01.05.2016 года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РФ, входящих в состав Дальневосточного федерального округа». По данной программе в 2020 году предоставлено в безвозмездное пользование 5 земельных участков.  </w:t>
      </w:r>
    </w:p>
    <w:p w:rsidR="00292D77" w:rsidRDefault="00292D77" w:rsidP="00292D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планомерно специалистами по земельным отношениям осуществляются выезда на земельные участки с целью их дальнейшего предоставления, проверки.</w:t>
      </w:r>
    </w:p>
    <w:p w:rsidR="00292D77" w:rsidRDefault="00292D77" w:rsidP="00292D77">
      <w:pPr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2021 году планируется провести полную инвентаризацию договоров аренды земельных участков, провести аукционы на заключение договоров аренды и продажи земельных участков</w:t>
      </w:r>
    </w:p>
    <w:p w:rsidR="00292D77" w:rsidRDefault="00292D77" w:rsidP="00292D77">
      <w:pPr>
        <w:pStyle w:val="af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января 2019 года приобрел законную силу </w:t>
      </w:r>
      <w:hyperlink r:id="rId16" w:tgtFrame="_blank" w:history="1">
        <w:r>
          <w:rPr>
            <w:rStyle w:val="ac"/>
            <w:rFonts w:eastAsiaTheme="majorEastAsia"/>
            <w:bdr w:val="none" w:sz="0" w:space="0" w:color="auto" w:frame="1"/>
          </w:rPr>
          <w:t>Федеральный закон от 13.07.2015 N 218-ФЗ</w:t>
        </w:r>
      </w:hyperlink>
      <w:r>
        <w:rPr>
          <w:sz w:val="28"/>
          <w:szCs w:val="28"/>
        </w:rPr>
        <w:t xml:space="preserve"> «О государственной регистрации недвижимости», главной целью которого было создание Единого </w:t>
      </w:r>
      <w:proofErr w:type="spellStart"/>
      <w:r>
        <w:rPr>
          <w:sz w:val="28"/>
          <w:szCs w:val="28"/>
        </w:rPr>
        <w:t>госреестра</w:t>
      </w:r>
      <w:proofErr w:type="spellEnd"/>
      <w:r>
        <w:rPr>
          <w:sz w:val="28"/>
          <w:szCs w:val="28"/>
        </w:rPr>
        <w:t xml:space="preserve"> недвижимого имущества, который ведется в электронном виде и содержит все данные обо всех объектах недвижимости.</w:t>
      </w:r>
    </w:p>
    <w:p w:rsidR="00791D74" w:rsidRPr="00791D74" w:rsidRDefault="00791D74" w:rsidP="00292D77">
      <w:pPr>
        <w:pStyle w:val="af5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272F07" w:rsidRPr="00791D74" w:rsidRDefault="00403C72" w:rsidP="00272F07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r w:rsidRPr="00791D74">
        <w:rPr>
          <w:b/>
          <w:sz w:val="28"/>
          <w:szCs w:val="28"/>
        </w:rPr>
        <w:t xml:space="preserve">                     </w:t>
      </w:r>
      <w:r w:rsidR="00BD6463" w:rsidRPr="00791D74">
        <w:rPr>
          <w:b/>
          <w:sz w:val="28"/>
          <w:szCs w:val="28"/>
        </w:rPr>
        <w:t xml:space="preserve">6. </w:t>
      </w:r>
      <w:r w:rsidR="00272F07" w:rsidRPr="00791D74">
        <w:rPr>
          <w:b/>
          <w:sz w:val="28"/>
          <w:szCs w:val="28"/>
        </w:rPr>
        <w:t>Социальная и кадровая работа</w:t>
      </w:r>
    </w:p>
    <w:p w:rsidR="00791D74" w:rsidRDefault="00791D74" w:rsidP="00272F07">
      <w:pPr>
        <w:tabs>
          <w:tab w:val="left" w:pos="3435"/>
        </w:tabs>
        <w:ind w:firstLine="709"/>
        <w:jc w:val="both"/>
        <w:rPr>
          <w:b/>
          <w:sz w:val="32"/>
          <w:szCs w:val="32"/>
        </w:rPr>
      </w:pPr>
    </w:p>
    <w:p w:rsidR="00272F07" w:rsidRDefault="00791D74" w:rsidP="00272F0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 xml:space="preserve">развитии </w:t>
      </w:r>
      <w:r w:rsidR="00BD6463" w:rsidRPr="00E36D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физической</w:t>
      </w:r>
      <w:proofErr w:type="gramEnd"/>
      <w:r>
        <w:rPr>
          <w:b/>
          <w:bCs/>
          <w:sz w:val="28"/>
          <w:szCs w:val="28"/>
        </w:rPr>
        <w:t xml:space="preserve"> культуры</w:t>
      </w:r>
      <w:r w:rsidR="00272F07" w:rsidRPr="00E36D3A">
        <w:rPr>
          <w:b/>
          <w:bCs/>
          <w:sz w:val="28"/>
          <w:szCs w:val="28"/>
        </w:rPr>
        <w:t xml:space="preserve"> и спорт</w:t>
      </w:r>
      <w:r>
        <w:rPr>
          <w:b/>
          <w:bCs/>
          <w:sz w:val="28"/>
          <w:szCs w:val="28"/>
        </w:rPr>
        <w:t>а</w:t>
      </w:r>
    </w:p>
    <w:p w:rsidR="00E36D3A" w:rsidRPr="00E36D3A" w:rsidRDefault="00E36D3A" w:rsidP="00272F0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0750F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0750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этом году в соответствии с календарным планом физкультурно-массовых и спортивных мероприятий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пр</w:t>
      </w:r>
      <w:r w:rsidR="000750F3">
        <w:rPr>
          <w:sz w:val="28"/>
          <w:szCs w:val="28"/>
        </w:rPr>
        <w:t>оведено 4 спортивных мероприятия</w:t>
      </w:r>
      <w:r>
        <w:rPr>
          <w:sz w:val="28"/>
          <w:szCs w:val="28"/>
        </w:rPr>
        <w:t>, где приняло участие 197 человек, из них 75 человек – юноши и девушки в возрасте от 10 до 17 лет, 122 человек – взрослые.</w:t>
      </w: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0F3">
        <w:rPr>
          <w:sz w:val="28"/>
          <w:szCs w:val="28"/>
        </w:rPr>
        <w:t xml:space="preserve">   </w:t>
      </w:r>
      <w:r>
        <w:rPr>
          <w:sz w:val="28"/>
          <w:szCs w:val="28"/>
        </w:rPr>
        <w:t>Команды ежегодно участвуют в различных соревнованиях, проводимых в районе и крае, но в связи со сло</w:t>
      </w:r>
      <w:r w:rsidR="008479BA">
        <w:rPr>
          <w:sz w:val="28"/>
          <w:szCs w:val="28"/>
        </w:rPr>
        <w:t>жившейся ситуацией из-</w:t>
      </w:r>
      <w:proofErr w:type="gramStart"/>
      <w:r w:rsidR="008479BA">
        <w:rPr>
          <w:sz w:val="28"/>
          <w:szCs w:val="28"/>
        </w:rPr>
        <w:t xml:space="preserve">за  </w:t>
      </w:r>
      <w:proofErr w:type="spellStart"/>
      <w:r w:rsidR="008479BA">
        <w:rPr>
          <w:sz w:val="28"/>
          <w:szCs w:val="28"/>
        </w:rPr>
        <w:t>корона</w:t>
      </w:r>
      <w:r>
        <w:rPr>
          <w:sz w:val="28"/>
          <w:szCs w:val="28"/>
        </w:rPr>
        <w:t>вируса</w:t>
      </w:r>
      <w:proofErr w:type="spellEnd"/>
      <w:proofErr w:type="gramEnd"/>
      <w:r>
        <w:rPr>
          <w:sz w:val="28"/>
          <w:szCs w:val="28"/>
        </w:rPr>
        <w:t xml:space="preserve"> спортивные мероприятия были приостановлены.</w:t>
      </w: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имеется 6 спортивных залов и два больших стадиона. Спортзалы общеобразовательных школ и </w:t>
      </w:r>
      <w:proofErr w:type="spellStart"/>
      <w:r>
        <w:rPr>
          <w:sz w:val="28"/>
          <w:szCs w:val="28"/>
        </w:rPr>
        <w:t>Шерловогорской</w:t>
      </w:r>
      <w:proofErr w:type="spellEnd"/>
      <w:r>
        <w:rPr>
          <w:sz w:val="28"/>
          <w:szCs w:val="28"/>
        </w:rPr>
        <w:t xml:space="preserve"> ДЮСШ (зал бокса) находятся в удовлетворительном состоянии, и требуют капитального ремонта. (косметический ремонт, ремонт полов.) В большом зале ДЮСШ в 2012 году уложено </w:t>
      </w:r>
      <w:proofErr w:type="spellStart"/>
      <w:r>
        <w:rPr>
          <w:sz w:val="28"/>
          <w:szCs w:val="28"/>
        </w:rPr>
        <w:t>терафлексовое</w:t>
      </w:r>
      <w:proofErr w:type="spellEnd"/>
      <w:r>
        <w:rPr>
          <w:sz w:val="28"/>
          <w:szCs w:val="28"/>
        </w:rPr>
        <w:t xml:space="preserve"> покрытие, а на стадионе «Шахтёр» в 2013 году уложено искусственное футбольное покрытие. Все спортивно-массовые мероприятия проводится на обновленной спортивной базе, соответствующей всем требованиям и стандартам. В 2019 году установлен тренажёрный комплекс с навесом на детской площадке во дворе </w:t>
      </w:r>
      <w:proofErr w:type="gramStart"/>
      <w:r>
        <w:rPr>
          <w:sz w:val="28"/>
          <w:szCs w:val="28"/>
        </w:rPr>
        <w:t>домов,  хоккейная</w:t>
      </w:r>
      <w:proofErr w:type="gramEnd"/>
      <w:r>
        <w:rPr>
          <w:sz w:val="28"/>
          <w:szCs w:val="28"/>
        </w:rPr>
        <w:t xml:space="preserve"> коробка.</w:t>
      </w: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городском поселении организована первичная организация общества инвалидов </w:t>
      </w:r>
      <w:proofErr w:type="spellStart"/>
      <w:r>
        <w:rPr>
          <w:sz w:val="28"/>
          <w:szCs w:val="28"/>
        </w:rPr>
        <w:t>п.Шерловая</w:t>
      </w:r>
      <w:proofErr w:type="spellEnd"/>
      <w:r>
        <w:rPr>
          <w:sz w:val="28"/>
          <w:szCs w:val="28"/>
        </w:rPr>
        <w:t xml:space="preserve"> Гора. Общество ежегодно учувствует в районной спартакиаде инвалидов, проходящей в </w:t>
      </w:r>
      <w:proofErr w:type="spellStart"/>
      <w:r>
        <w:rPr>
          <w:sz w:val="28"/>
          <w:szCs w:val="28"/>
        </w:rPr>
        <w:t>г.Борзя</w:t>
      </w:r>
      <w:proofErr w:type="spellEnd"/>
      <w:r>
        <w:rPr>
          <w:sz w:val="28"/>
          <w:szCs w:val="28"/>
        </w:rPr>
        <w:t xml:space="preserve">, также принимает участие и в краевых соревнованиях по видам спорта: стрельба из пневматической винтовки, метание мяча с места, прыжки в длину с места,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, настольный теннис, шашки, шахматы,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. (В связи с пандемией мероприятия были приостановлены).</w:t>
      </w:r>
      <w:r>
        <w:rPr>
          <w:sz w:val="20"/>
          <w:szCs w:val="20"/>
        </w:rPr>
        <w:t xml:space="preserve">          </w:t>
      </w: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 xml:space="preserve">  Разработана программа развития физической культуры и спорта в городском поселении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на 2017-2020 годы, целью которой является: </w:t>
      </w:r>
    </w:p>
    <w:p w:rsidR="00E36D3A" w:rsidRDefault="00E36D3A" w:rsidP="00E36D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</w:t>
      </w:r>
      <w:r>
        <w:rPr>
          <w:rFonts w:eastAsiaTheme="minorHAnsi"/>
          <w:sz w:val="28"/>
          <w:szCs w:val="28"/>
          <w:lang w:eastAsia="en-US"/>
        </w:rPr>
        <w:t>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E36D3A" w:rsidRDefault="00E36D3A" w:rsidP="00E36D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Задачей является: содействие деятельности в сфере профилактики и охраны здоровья граждан; пропаганда здорового образа жизни; повышение интереса различных категорий граждан к занятиям физкультурой и спортом; обеспечение доступности занятий спортом для различных категорий граждан; создание и развитие системы волонтеров (добровольных помощников) в массовом спорте.</w:t>
      </w:r>
    </w:p>
    <w:p w:rsidR="00E36D3A" w:rsidRDefault="00E36D3A" w:rsidP="00E36D3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479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программу входит поэтапная реконструкция бывшего стадиона «Труд», строительство детско-спортивных площадок, парков, с привлечением внебюджетных источников и собственных средств.  </w:t>
      </w:r>
    </w:p>
    <w:p w:rsidR="00E36D3A" w:rsidRDefault="00175A54" w:rsidP="00E3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D3A">
        <w:rPr>
          <w:sz w:val="28"/>
          <w:szCs w:val="28"/>
        </w:rPr>
        <w:t xml:space="preserve"> Финансирование физической культуры и сп</w:t>
      </w:r>
      <w:r w:rsidR="000750F3">
        <w:rPr>
          <w:sz w:val="28"/>
          <w:szCs w:val="28"/>
        </w:rPr>
        <w:t>орта в этом году составило 230,9 т.</w:t>
      </w:r>
      <w:r w:rsidR="008479BA">
        <w:rPr>
          <w:sz w:val="28"/>
          <w:szCs w:val="28"/>
        </w:rPr>
        <w:t xml:space="preserve"> руб.</w:t>
      </w:r>
      <w:r w:rsidR="00E36D3A">
        <w:rPr>
          <w:sz w:val="28"/>
          <w:szCs w:val="28"/>
        </w:rPr>
        <w:t xml:space="preserve"> из бюджета городского поселения «</w:t>
      </w:r>
      <w:proofErr w:type="spellStart"/>
      <w:r w:rsidR="00E36D3A">
        <w:rPr>
          <w:sz w:val="28"/>
          <w:szCs w:val="28"/>
        </w:rPr>
        <w:t>Шерловогорское</w:t>
      </w:r>
      <w:proofErr w:type="spellEnd"/>
      <w:r w:rsidR="00E36D3A">
        <w:rPr>
          <w:sz w:val="28"/>
          <w:szCs w:val="28"/>
        </w:rPr>
        <w:t>», из них на прове</w:t>
      </w:r>
      <w:r w:rsidR="000750F3">
        <w:rPr>
          <w:sz w:val="28"/>
          <w:szCs w:val="28"/>
        </w:rPr>
        <w:t>дение мероприятий потрачено</w:t>
      </w:r>
      <w:r w:rsidR="008479BA">
        <w:rPr>
          <w:sz w:val="28"/>
          <w:szCs w:val="28"/>
        </w:rPr>
        <w:t xml:space="preserve"> в </w:t>
      </w:r>
      <w:proofErr w:type="gramStart"/>
      <w:r w:rsidR="008479BA">
        <w:rPr>
          <w:sz w:val="28"/>
          <w:szCs w:val="28"/>
        </w:rPr>
        <w:t xml:space="preserve">сумме </w:t>
      </w:r>
      <w:r w:rsidR="000750F3">
        <w:rPr>
          <w:sz w:val="28"/>
          <w:szCs w:val="28"/>
        </w:rPr>
        <w:t xml:space="preserve"> 48</w:t>
      </w:r>
      <w:proofErr w:type="gramEnd"/>
      <w:r w:rsidR="000750F3">
        <w:rPr>
          <w:sz w:val="28"/>
          <w:szCs w:val="28"/>
        </w:rPr>
        <w:t>,1 т.</w:t>
      </w:r>
      <w:r w:rsidR="008479BA">
        <w:rPr>
          <w:sz w:val="28"/>
          <w:szCs w:val="28"/>
        </w:rPr>
        <w:t xml:space="preserve"> руб.</w:t>
      </w:r>
      <w:r w:rsidR="00E36D3A">
        <w:rPr>
          <w:sz w:val="28"/>
          <w:szCs w:val="28"/>
        </w:rPr>
        <w:t xml:space="preserve">, на </w:t>
      </w:r>
      <w:r w:rsidR="008479BA">
        <w:rPr>
          <w:sz w:val="28"/>
          <w:szCs w:val="28"/>
        </w:rPr>
        <w:t>приобретение  инвентаря</w:t>
      </w:r>
      <w:r w:rsidR="000750F3">
        <w:rPr>
          <w:sz w:val="28"/>
          <w:szCs w:val="28"/>
        </w:rPr>
        <w:t xml:space="preserve"> </w:t>
      </w:r>
      <w:r w:rsidR="008479BA">
        <w:rPr>
          <w:sz w:val="28"/>
          <w:szCs w:val="28"/>
        </w:rPr>
        <w:t xml:space="preserve"> в сумме </w:t>
      </w:r>
      <w:r w:rsidR="000750F3">
        <w:rPr>
          <w:sz w:val="28"/>
          <w:szCs w:val="28"/>
        </w:rPr>
        <w:t xml:space="preserve">102,8 т. </w:t>
      </w:r>
      <w:r w:rsidR="008479BA">
        <w:rPr>
          <w:sz w:val="28"/>
          <w:szCs w:val="28"/>
        </w:rPr>
        <w:t>руб.</w:t>
      </w:r>
      <w:r w:rsidR="00E36D3A">
        <w:rPr>
          <w:sz w:val="28"/>
          <w:szCs w:val="28"/>
        </w:rPr>
        <w:t>, на зал</w:t>
      </w:r>
      <w:r w:rsidR="008479BA">
        <w:rPr>
          <w:sz w:val="28"/>
          <w:szCs w:val="28"/>
        </w:rPr>
        <w:t xml:space="preserve">ивку катка на стадионе «Труд»  в сумме </w:t>
      </w:r>
      <w:r w:rsidR="00E36D3A">
        <w:rPr>
          <w:sz w:val="28"/>
          <w:szCs w:val="28"/>
        </w:rPr>
        <w:t xml:space="preserve">80,0 </w:t>
      </w:r>
      <w:r w:rsidR="000750F3">
        <w:rPr>
          <w:sz w:val="28"/>
          <w:szCs w:val="28"/>
        </w:rPr>
        <w:t xml:space="preserve"> </w:t>
      </w:r>
      <w:proofErr w:type="spellStart"/>
      <w:r w:rsidR="000750F3">
        <w:rPr>
          <w:sz w:val="28"/>
          <w:szCs w:val="28"/>
        </w:rPr>
        <w:t>т.</w:t>
      </w:r>
      <w:r w:rsidR="008479BA">
        <w:rPr>
          <w:sz w:val="28"/>
          <w:szCs w:val="28"/>
        </w:rPr>
        <w:t>руб</w:t>
      </w:r>
      <w:proofErr w:type="spellEnd"/>
      <w:r w:rsidR="00FD29F7">
        <w:rPr>
          <w:sz w:val="28"/>
          <w:szCs w:val="28"/>
        </w:rPr>
        <w:t xml:space="preserve">. </w:t>
      </w:r>
    </w:p>
    <w:p w:rsidR="00292D77" w:rsidRPr="0011364B" w:rsidRDefault="00292D77" w:rsidP="00272F07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</w:p>
    <w:p w:rsidR="00403C72" w:rsidRPr="0011364B" w:rsidRDefault="00272F07" w:rsidP="00444D36">
      <w:pPr>
        <w:jc w:val="both"/>
        <w:rPr>
          <w:b/>
          <w:i/>
          <w:sz w:val="28"/>
          <w:szCs w:val="28"/>
        </w:rPr>
      </w:pPr>
      <w:r w:rsidRPr="0011364B">
        <w:rPr>
          <w:sz w:val="28"/>
          <w:szCs w:val="28"/>
        </w:rPr>
        <w:t xml:space="preserve">              </w:t>
      </w:r>
      <w:r w:rsidRPr="0011364B">
        <w:rPr>
          <w:b/>
          <w:sz w:val="28"/>
          <w:szCs w:val="28"/>
        </w:rPr>
        <w:t xml:space="preserve">                       </w:t>
      </w:r>
      <w:r w:rsidR="00544C06">
        <w:rPr>
          <w:b/>
          <w:sz w:val="28"/>
          <w:szCs w:val="28"/>
        </w:rPr>
        <w:t xml:space="preserve">       </w:t>
      </w:r>
      <w:r w:rsidRPr="0011364B">
        <w:rPr>
          <w:b/>
          <w:sz w:val="28"/>
          <w:szCs w:val="28"/>
        </w:rPr>
        <w:t xml:space="preserve">    </w:t>
      </w:r>
      <w:r w:rsidRPr="0011364B">
        <w:rPr>
          <w:b/>
          <w:i/>
          <w:sz w:val="28"/>
          <w:szCs w:val="28"/>
        </w:rPr>
        <w:t>Кадровая работа</w:t>
      </w:r>
    </w:p>
    <w:p w:rsidR="00403C72" w:rsidRPr="00901FEF" w:rsidRDefault="00403C72" w:rsidP="00403C72">
      <w:pPr>
        <w:tabs>
          <w:tab w:val="left" w:pos="2235"/>
        </w:tabs>
        <w:jc w:val="both"/>
        <w:rPr>
          <w:sz w:val="28"/>
          <w:szCs w:val="28"/>
        </w:rPr>
      </w:pPr>
    </w:p>
    <w:p w:rsidR="00607751" w:rsidRDefault="0006043B" w:rsidP="00607751">
      <w:pPr>
        <w:ind w:firstLine="709"/>
        <w:jc w:val="both"/>
      </w:pPr>
      <w:r>
        <w:rPr>
          <w:sz w:val="28"/>
          <w:szCs w:val="28"/>
        </w:rPr>
        <w:t xml:space="preserve">За 2020 </w:t>
      </w:r>
      <w:r w:rsidR="00607751">
        <w:rPr>
          <w:sz w:val="28"/>
          <w:szCs w:val="28"/>
        </w:rPr>
        <w:t>год через администрацию городского поселения «</w:t>
      </w:r>
      <w:proofErr w:type="spellStart"/>
      <w:r w:rsidR="00607751">
        <w:rPr>
          <w:sz w:val="28"/>
          <w:szCs w:val="28"/>
        </w:rPr>
        <w:t>Шерловогорское</w:t>
      </w:r>
      <w:proofErr w:type="spellEnd"/>
      <w:r w:rsidR="00607751">
        <w:rPr>
          <w:sz w:val="28"/>
          <w:szCs w:val="28"/>
        </w:rPr>
        <w:t>» прошло входящих документов 2130, что на 277 документов больше, чем в 2019 году. Исходящих документов в 2020 году прошло 2255, что на 314 документов меньше, чем в 2019 году.</w:t>
      </w:r>
    </w:p>
    <w:p w:rsidR="00607751" w:rsidRDefault="00607751" w:rsidP="00607751">
      <w:pPr>
        <w:ind w:firstLine="709"/>
        <w:jc w:val="both"/>
      </w:pPr>
      <w:r>
        <w:rPr>
          <w:sz w:val="28"/>
          <w:szCs w:val="28"/>
        </w:rPr>
        <w:t>В течение года на имя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поступило 325 обращений граждан, что на 134 обращений меньше, чем в 2019 году.</w:t>
      </w:r>
    </w:p>
    <w:p w:rsidR="00607751" w:rsidRDefault="00607751" w:rsidP="00607751">
      <w:pPr>
        <w:ind w:firstLine="709"/>
        <w:jc w:val="both"/>
      </w:pPr>
      <w:r>
        <w:rPr>
          <w:sz w:val="28"/>
          <w:szCs w:val="28"/>
        </w:rPr>
        <w:t>В 2020 году администрацией городского поселения 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 издано</w:t>
      </w:r>
      <w:proofErr w:type="gramEnd"/>
      <w:r>
        <w:rPr>
          <w:sz w:val="28"/>
          <w:szCs w:val="28"/>
        </w:rPr>
        <w:t>:</w:t>
      </w:r>
    </w:p>
    <w:p w:rsidR="00607751" w:rsidRDefault="00607751" w:rsidP="00607751">
      <w:pPr>
        <w:ind w:firstLine="709"/>
        <w:jc w:val="both"/>
      </w:pPr>
      <w:r>
        <w:rPr>
          <w:sz w:val="28"/>
          <w:szCs w:val="28"/>
        </w:rPr>
        <w:t>- постановлений – 836, что на 289 больше, чем в 2019 г.</w:t>
      </w:r>
    </w:p>
    <w:p w:rsidR="00607751" w:rsidRDefault="00607751" w:rsidP="00607751">
      <w:pPr>
        <w:ind w:firstLine="709"/>
        <w:jc w:val="both"/>
      </w:pPr>
      <w:r>
        <w:rPr>
          <w:sz w:val="28"/>
          <w:szCs w:val="28"/>
        </w:rPr>
        <w:t>- распоряжений – 157, что на 132 меньше, чем в 2019 г.</w:t>
      </w:r>
    </w:p>
    <w:p w:rsidR="00607751" w:rsidRDefault="00607751" w:rsidP="00607751">
      <w:pPr>
        <w:ind w:firstLine="709"/>
        <w:jc w:val="both"/>
      </w:pPr>
      <w:r>
        <w:rPr>
          <w:sz w:val="28"/>
          <w:szCs w:val="28"/>
        </w:rPr>
        <w:t>Таким образом, годовой документооборот составил 4385 документов, что на 1326 документов меньше, чем в 2019 г.</w:t>
      </w:r>
    </w:p>
    <w:p w:rsidR="00607751" w:rsidRDefault="00607751" w:rsidP="00607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приеме у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в 2020 г. побывало 7 человек, что на 156 </w:t>
      </w:r>
      <w:r w:rsidR="0006043B">
        <w:rPr>
          <w:sz w:val="28"/>
          <w:szCs w:val="28"/>
        </w:rPr>
        <w:t>человек меньше, чем в 2019 году.</w:t>
      </w:r>
      <w:r>
        <w:rPr>
          <w:sz w:val="28"/>
          <w:szCs w:val="28"/>
        </w:rPr>
        <w:t xml:space="preserve"> Снижение произошло в виду того, что с марта 2020 года до конца 2020 года прием граждан не осуществлялся.</w:t>
      </w:r>
    </w:p>
    <w:p w:rsidR="00607751" w:rsidRDefault="00607751" w:rsidP="00403C72">
      <w:pPr>
        <w:ind w:firstLine="709"/>
        <w:jc w:val="both"/>
        <w:rPr>
          <w:sz w:val="28"/>
          <w:szCs w:val="28"/>
        </w:rPr>
      </w:pPr>
    </w:p>
    <w:p w:rsidR="00444D36" w:rsidRPr="0011364B" w:rsidRDefault="00444D36" w:rsidP="00444D36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11364B">
        <w:rPr>
          <w:rFonts w:eastAsia="Calibri"/>
          <w:b/>
          <w:i/>
          <w:sz w:val="28"/>
          <w:szCs w:val="28"/>
        </w:rPr>
        <w:t>Правовая</w:t>
      </w:r>
      <w:r w:rsidR="0011364B">
        <w:rPr>
          <w:rFonts w:eastAsia="Calibri"/>
          <w:b/>
          <w:i/>
          <w:sz w:val="28"/>
          <w:szCs w:val="28"/>
        </w:rPr>
        <w:t xml:space="preserve"> защита интересов администрации</w:t>
      </w:r>
    </w:p>
    <w:p w:rsidR="002819FE" w:rsidRDefault="002819FE" w:rsidP="002819F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Арбитражный суд Забайкальского края</w:t>
      </w:r>
      <w:r>
        <w:rPr>
          <w:sz w:val="28"/>
          <w:szCs w:val="28"/>
        </w:rPr>
        <w:t xml:space="preserve">: </w:t>
      </w:r>
    </w:p>
    <w:p w:rsidR="002819FE" w:rsidRDefault="002819FE" w:rsidP="002819FE">
      <w:pPr>
        <w:jc w:val="both"/>
        <w:rPr>
          <w:sz w:val="28"/>
          <w:szCs w:val="28"/>
        </w:rPr>
      </w:pPr>
      <w:r>
        <w:rPr>
          <w:sz w:val="28"/>
          <w:szCs w:val="28"/>
        </w:rPr>
        <w:t>- 2 дела по искам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к ООО ПСК «Ирбис», ООО «РИСК»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безвозмездно устранить выявленные в ходе эксплуатации недостатки по муниципальным контрактам;</w:t>
      </w:r>
    </w:p>
    <w:p w:rsidR="002819FE" w:rsidRDefault="002819FE" w:rsidP="00281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2 делам 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привлечена к участию в деле в качестве третьего лица, не заявляющего самостоятельных требований;</w:t>
      </w:r>
    </w:p>
    <w:p w:rsidR="002819FE" w:rsidRDefault="002819FE" w:rsidP="002819FE">
      <w:pPr>
        <w:jc w:val="both"/>
        <w:rPr>
          <w:sz w:val="28"/>
          <w:szCs w:val="28"/>
        </w:rPr>
      </w:pPr>
      <w:r>
        <w:rPr>
          <w:sz w:val="28"/>
          <w:szCs w:val="28"/>
        </w:rPr>
        <w:t>- 2 дела по искам ПАО «ТГК-14» к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 взыскании задолженности за тепловую энергию (по муниципальным квартирам г. Чита).</w:t>
      </w:r>
    </w:p>
    <w:p w:rsidR="002819FE" w:rsidRDefault="002819FE" w:rsidP="00281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Суды общей юрисдикции: </w:t>
      </w:r>
    </w:p>
    <w:p w:rsidR="002819FE" w:rsidRDefault="002819FE" w:rsidP="002819FE">
      <w:pPr>
        <w:jc w:val="both"/>
        <w:rPr>
          <w:sz w:val="28"/>
          <w:szCs w:val="28"/>
        </w:rPr>
      </w:pPr>
      <w:r>
        <w:rPr>
          <w:sz w:val="28"/>
          <w:szCs w:val="28"/>
        </w:rPr>
        <w:t>- 9 дел по искам граждан о признании права собственности;</w:t>
      </w:r>
    </w:p>
    <w:p w:rsidR="002819FE" w:rsidRDefault="002819FE" w:rsidP="002819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- 1 дело по иску граждан о признании права собственности на недвижимое имущество по </w:t>
      </w:r>
      <w:proofErr w:type="spellStart"/>
      <w:r>
        <w:rPr>
          <w:rFonts w:eastAsia="Calibri"/>
          <w:sz w:val="28"/>
          <w:szCs w:val="28"/>
        </w:rPr>
        <w:t>приобретательной</w:t>
      </w:r>
      <w:proofErr w:type="spellEnd"/>
      <w:r>
        <w:rPr>
          <w:rFonts w:eastAsia="Calibri"/>
          <w:sz w:val="28"/>
          <w:szCs w:val="28"/>
        </w:rPr>
        <w:t xml:space="preserve"> давности;</w:t>
      </w:r>
    </w:p>
    <w:p w:rsidR="002819FE" w:rsidRDefault="002819FE" w:rsidP="002819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- 1 дело по иску граждан об </w:t>
      </w:r>
      <w:proofErr w:type="spellStart"/>
      <w:r>
        <w:rPr>
          <w:rFonts w:eastAsia="Calibri"/>
          <w:sz w:val="28"/>
          <w:szCs w:val="28"/>
        </w:rPr>
        <w:t>обязании</w:t>
      </w:r>
      <w:proofErr w:type="spellEnd"/>
      <w:r>
        <w:rPr>
          <w:rFonts w:eastAsia="Calibri"/>
          <w:sz w:val="28"/>
          <w:szCs w:val="28"/>
        </w:rPr>
        <w:t xml:space="preserve"> уполномоченного органа предоставить взамен изымаемого другое жилое помещение;</w:t>
      </w:r>
    </w:p>
    <w:p w:rsidR="002819FE" w:rsidRDefault="002819FE" w:rsidP="002819FE">
      <w:pPr>
        <w:jc w:val="both"/>
        <w:rPr>
          <w:sz w:val="28"/>
          <w:szCs w:val="28"/>
        </w:rPr>
      </w:pPr>
      <w:r>
        <w:rPr>
          <w:sz w:val="28"/>
          <w:szCs w:val="28"/>
        </w:rPr>
        <w:t>- 1 дело по иску граждан о понуждении совершить определенные действия, по которому 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привлечена к участию в деле в качестве третьего лица, не заявляющего самостоятельных требований;</w:t>
      </w:r>
    </w:p>
    <w:p w:rsidR="002819FE" w:rsidRDefault="002819FE" w:rsidP="002819F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- 1 дело по иску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о признании права муниципальной собственности на бесхозяйное недвижимое имущество;</w:t>
      </w:r>
    </w:p>
    <w:p w:rsidR="002819FE" w:rsidRDefault="002819FE" w:rsidP="002819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 дела по искам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о выселении из жилого помещения и снятии с регистрационного учета.</w:t>
      </w:r>
    </w:p>
    <w:p w:rsidR="002819FE" w:rsidRDefault="002819FE" w:rsidP="002819FE">
      <w:pPr>
        <w:jc w:val="both"/>
        <w:rPr>
          <w:rFonts w:eastAsia="Calibri"/>
          <w:sz w:val="28"/>
          <w:szCs w:val="28"/>
        </w:rPr>
      </w:pPr>
    </w:p>
    <w:p w:rsidR="002819FE" w:rsidRDefault="002819FE" w:rsidP="0028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межрайонной прокуратурой направлено в администрацию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63 документа для исполнения, что на 8 документов больше, чем в 2019 году, из них: протестов – 12, представлений – 17, требований – 34. </w:t>
      </w:r>
    </w:p>
    <w:p w:rsidR="002819FE" w:rsidRDefault="002819FE" w:rsidP="00281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 год Читинской межрайонной природоохранной прокуратурой направлено в администрацию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2 требования.</w:t>
      </w:r>
    </w:p>
    <w:p w:rsidR="00607751" w:rsidRDefault="00607751" w:rsidP="00403C72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7C12" w:rsidRPr="00272F07" w:rsidRDefault="00BD6463" w:rsidP="00737C1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37C12" w:rsidRPr="00272F07">
        <w:rPr>
          <w:b/>
          <w:sz w:val="28"/>
          <w:szCs w:val="28"/>
        </w:rPr>
        <w:t>. Заключение. Цели и задачи на предстоящий период</w:t>
      </w:r>
    </w:p>
    <w:p w:rsidR="00A00D57" w:rsidRPr="00272F07" w:rsidRDefault="00A00D57" w:rsidP="00737C12">
      <w:pPr>
        <w:suppressAutoHyphens/>
        <w:ind w:firstLine="709"/>
        <w:jc w:val="center"/>
        <w:rPr>
          <w:b/>
          <w:sz w:val="28"/>
          <w:szCs w:val="28"/>
        </w:rPr>
      </w:pPr>
    </w:p>
    <w:p w:rsidR="00737C12" w:rsidRDefault="00737C12" w:rsidP="00A00D57">
      <w:pPr>
        <w:ind w:firstLine="708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В своем отчете я остановился на основных направлениях деятельности администрации городского поселения «</w:t>
      </w:r>
      <w:proofErr w:type="spellStart"/>
      <w:r w:rsidR="00A00D57" w:rsidRPr="00272F07">
        <w:rPr>
          <w:sz w:val="28"/>
          <w:szCs w:val="28"/>
        </w:rPr>
        <w:t>Шерловогорское</w:t>
      </w:r>
      <w:proofErr w:type="spellEnd"/>
      <w:r w:rsidR="00A00D57" w:rsidRPr="00272F07">
        <w:rPr>
          <w:sz w:val="28"/>
          <w:szCs w:val="28"/>
        </w:rPr>
        <w:t xml:space="preserve">». </w:t>
      </w:r>
      <w:r w:rsidRPr="00272F07">
        <w:rPr>
          <w:sz w:val="28"/>
          <w:szCs w:val="28"/>
        </w:rPr>
        <w:t xml:space="preserve"> Не все из намеченного удалось сделать за истекший период, но главное, несмотря на непростое положение, мы сохранили положительные тенденции в экономике и социальной сфере. В городском поселении существуют серьезные проблемы, мы о них знаем, и ищем пути их решения.</w:t>
      </w:r>
    </w:p>
    <w:p w:rsidR="006A477B" w:rsidRPr="00272F07" w:rsidRDefault="006A477B" w:rsidP="00A00D57">
      <w:pPr>
        <w:ind w:firstLine="708"/>
        <w:jc w:val="both"/>
        <w:rPr>
          <w:sz w:val="28"/>
          <w:szCs w:val="28"/>
        </w:rPr>
      </w:pPr>
    </w:p>
    <w:p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Основными целями деятельности администра</w:t>
      </w:r>
      <w:r w:rsidR="00A00D57" w:rsidRPr="00272F07">
        <w:rPr>
          <w:b/>
          <w:color w:val="030000"/>
          <w:sz w:val="28"/>
          <w:szCs w:val="28"/>
        </w:rPr>
        <w:t>ции городского по</w:t>
      </w:r>
      <w:r w:rsidR="006A477B">
        <w:rPr>
          <w:b/>
          <w:color w:val="030000"/>
          <w:sz w:val="28"/>
          <w:szCs w:val="28"/>
        </w:rPr>
        <w:t>селения «</w:t>
      </w:r>
      <w:proofErr w:type="spellStart"/>
      <w:r w:rsidR="006A477B">
        <w:rPr>
          <w:b/>
          <w:color w:val="030000"/>
          <w:sz w:val="28"/>
          <w:szCs w:val="28"/>
        </w:rPr>
        <w:t>Шерловогорское</w:t>
      </w:r>
      <w:proofErr w:type="spellEnd"/>
      <w:r w:rsidR="006A477B">
        <w:rPr>
          <w:b/>
          <w:color w:val="030000"/>
          <w:sz w:val="28"/>
          <w:szCs w:val="28"/>
        </w:rPr>
        <w:t>» на 2021</w:t>
      </w:r>
      <w:r w:rsidRPr="00272F07">
        <w:rPr>
          <w:b/>
          <w:color w:val="030000"/>
          <w:sz w:val="28"/>
          <w:szCs w:val="28"/>
        </w:rPr>
        <w:t xml:space="preserve"> год являются:</w:t>
      </w:r>
    </w:p>
    <w:p w:rsidR="00737C12" w:rsidRPr="00272F07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- дальнейшее вхождение в Федеральные программы, во всероссийский конкурс по отбору лучших проектов в сфере создания комфортной городской сред</w:t>
      </w:r>
      <w:r w:rsidR="00A00D57" w:rsidRPr="00272F07">
        <w:rPr>
          <w:sz w:val="28"/>
          <w:szCs w:val="28"/>
        </w:rPr>
        <w:t>ы в малых городах и</w:t>
      </w:r>
      <w:r w:rsidRPr="00272F07">
        <w:rPr>
          <w:sz w:val="28"/>
          <w:szCs w:val="28"/>
        </w:rPr>
        <w:t xml:space="preserve"> </w:t>
      </w:r>
      <w:r w:rsidR="00737EB6" w:rsidRPr="00272F07">
        <w:rPr>
          <w:sz w:val="28"/>
          <w:szCs w:val="28"/>
        </w:rPr>
        <w:t>поселениях, реализация</w:t>
      </w:r>
      <w:r w:rsidRPr="00272F07">
        <w:rPr>
          <w:sz w:val="28"/>
          <w:szCs w:val="28"/>
        </w:rPr>
        <w:t xml:space="preserve"> мероприятий </w:t>
      </w:r>
      <w:r w:rsidRPr="00272F07">
        <w:rPr>
          <w:sz w:val="28"/>
          <w:szCs w:val="28"/>
        </w:rPr>
        <w:lastRenderedPageBreak/>
        <w:t xml:space="preserve">муниципальной </w:t>
      </w:r>
      <w:r w:rsidR="00737EB6" w:rsidRPr="00272F07">
        <w:rPr>
          <w:sz w:val="28"/>
          <w:szCs w:val="28"/>
        </w:rPr>
        <w:t>программы «</w:t>
      </w:r>
      <w:r w:rsidRPr="00272F07">
        <w:rPr>
          <w:sz w:val="28"/>
          <w:szCs w:val="28"/>
        </w:rPr>
        <w:t>Формирование современной городской среды на территории гор</w:t>
      </w:r>
      <w:r w:rsidR="00A00D57" w:rsidRPr="00272F07">
        <w:rPr>
          <w:sz w:val="28"/>
          <w:szCs w:val="28"/>
        </w:rPr>
        <w:t>одского поселения «</w:t>
      </w:r>
      <w:proofErr w:type="spellStart"/>
      <w:r w:rsidR="00737EB6" w:rsidRPr="00272F07">
        <w:rPr>
          <w:sz w:val="28"/>
          <w:szCs w:val="28"/>
        </w:rPr>
        <w:t>Шерловогорское</w:t>
      </w:r>
      <w:proofErr w:type="spellEnd"/>
      <w:r w:rsidR="00737EB6" w:rsidRPr="00272F07">
        <w:rPr>
          <w:sz w:val="28"/>
          <w:szCs w:val="28"/>
        </w:rPr>
        <w:t>» 2018</w:t>
      </w:r>
      <w:r w:rsidRPr="00272F07">
        <w:rPr>
          <w:sz w:val="28"/>
          <w:szCs w:val="28"/>
        </w:rPr>
        <w:t xml:space="preserve"> </w:t>
      </w:r>
      <w:r w:rsidR="00A00D57" w:rsidRPr="00272F07">
        <w:rPr>
          <w:sz w:val="28"/>
          <w:szCs w:val="28"/>
        </w:rPr>
        <w:t>–</w:t>
      </w:r>
      <w:r w:rsidRPr="00272F07">
        <w:rPr>
          <w:sz w:val="28"/>
          <w:szCs w:val="28"/>
        </w:rPr>
        <w:t xml:space="preserve"> 2024</w:t>
      </w:r>
      <w:r w:rsidR="00A00D57" w:rsidRPr="00272F07">
        <w:rPr>
          <w:sz w:val="28"/>
          <w:szCs w:val="28"/>
        </w:rPr>
        <w:t xml:space="preserve"> </w:t>
      </w:r>
      <w:proofErr w:type="spellStart"/>
      <w:r w:rsidR="00A00D57" w:rsidRPr="00272F07">
        <w:rPr>
          <w:sz w:val="28"/>
          <w:szCs w:val="28"/>
        </w:rPr>
        <w:t>г.г</w:t>
      </w:r>
      <w:proofErr w:type="spellEnd"/>
      <w:r w:rsidR="00A00D57" w:rsidRPr="00272F07">
        <w:rPr>
          <w:sz w:val="28"/>
          <w:szCs w:val="28"/>
        </w:rPr>
        <w:t>.</w:t>
      </w:r>
      <w:r w:rsidRPr="00272F07">
        <w:rPr>
          <w:sz w:val="28"/>
          <w:szCs w:val="28"/>
        </w:rPr>
        <w:t>», реализация Плана социального развития центров экономического роста по благоустройству общественных территорий;</w:t>
      </w:r>
    </w:p>
    <w:p w:rsidR="00737C12" w:rsidRDefault="00737C12" w:rsidP="00737C12">
      <w:pPr>
        <w:ind w:firstLine="567"/>
        <w:jc w:val="both"/>
        <w:rPr>
          <w:sz w:val="28"/>
          <w:szCs w:val="28"/>
        </w:rPr>
      </w:pPr>
      <w:r w:rsidRPr="00272F07">
        <w:rPr>
          <w:sz w:val="28"/>
          <w:szCs w:val="28"/>
        </w:rPr>
        <w:t>- обеспечение и укрепление экономического потенциала городского поселения, повышение качества и доступности муниципальных услуг на основе развития социальной инфраструктуры, рационального и эффективного использования бюджетных и внебюджетных средств, муниципального имущества и земельных ресурсов.</w:t>
      </w:r>
    </w:p>
    <w:p w:rsidR="006A477B" w:rsidRPr="00272F07" w:rsidRDefault="006A477B" w:rsidP="00737C12">
      <w:pPr>
        <w:ind w:firstLine="567"/>
        <w:jc w:val="both"/>
        <w:rPr>
          <w:sz w:val="28"/>
          <w:szCs w:val="28"/>
        </w:rPr>
      </w:pPr>
    </w:p>
    <w:p w:rsidR="00737C12" w:rsidRPr="00272F07" w:rsidRDefault="00737C12" w:rsidP="00737C12">
      <w:pPr>
        <w:ind w:firstLine="567"/>
        <w:jc w:val="both"/>
        <w:rPr>
          <w:b/>
          <w:color w:val="030000"/>
          <w:sz w:val="28"/>
          <w:szCs w:val="28"/>
        </w:rPr>
      </w:pPr>
      <w:r w:rsidRPr="00272F07">
        <w:rPr>
          <w:b/>
          <w:color w:val="030000"/>
          <w:sz w:val="28"/>
          <w:szCs w:val="28"/>
        </w:rPr>
        <w:t>Для достижения поставленных целей в предстоящем периоде необходимо решить следующие задачи: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обеспечение исполнения утвержденных показателей бюджета;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активизация работы по эффективному использованию и управлению муниципальной собственностью, в том числе путём увеличения доходного потенциала за счет интенсивного вовлечения объектов муниципальной собственности в экономические отношения;</w:t>
      </w:r>
    </w:p>
    <w:p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развитие социальной инфраструктуры путем формирования благоприятного </w:t>
      </w:r>
      <w:r w:rsidR="00737EB6" w:rsidRPr="00272F07">
        <w:t>социального климата</w:t>
      </w:r>
      <w:r w:rsidRPr="00272F07">
        <w:t xml:space="preserve"> для обеспечения эффективной трудовой деятельности, повышения уровня жизни населения, сокращения миграционного оттока; 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модернизации коммунальной инфраструктуры в сфере электро-, тепло-, водоснабжения, водоотведения;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организация и осуществление контроля за эксплуатационным состоянием автодорог;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выполнение работ по содержанию и ремонту автодорог, технических средств организации и регулирования дорожного движения;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осуществление контроля за проведением капитального ремонта жилого фонда;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реализация мероприятий по социальной поддержке жителей городского поселения;</w:t>
      </w:r>
    </w:p>
    <w:p w:rsidR="00737C12" w:rsidRPr="00272F07" w:rsidRDefault="00737C12" w:rsidP="00737C12">
      <w:pPr>
        <w:pStyle w:val="ConsPlusCell"/>
        <w:ind w:firstLine="567"/>
        <w:jc w:val="both"/>
      </w:pPr>
      <w:r w:rsidRPr="00272F07">
        <w:rPr>
          <w:color w:val="030000"/>
        </w:rPr>
        <w:t xml:space="preserve">- </w:t>
      </w:r>
      <w:r w:rsidRPr="00272F07">
        <w:t xml:space="preserve">привлечение широких масс населения к занятиям спортом и культивирование здорового образа жизни за </w:t>
      </w:r>
      <w:r w:rsidR="00737EB6" w:rsidRPr="00272F07">
        <w:t>счет ремонта</w:t>
      </w:r>
      <w:r w:rsidRPr="00272F07">
        <w:t xml:space="preserve"> спортивных сооружений;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мероприятий, направленных на патриотическое, нравственное воспитание, формирование активной жизненной позиции, развитие навыков политической культуры граждан;</w:t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- проведение профилактической работы среди населения города по сохранению жилого фонда, наведению чистоты, порядка и благоустройства.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>Известно, что реализация задуманных планов напрямую зависит от финансовой обеспеченности, поэтому приоритетными направлениями в работе администр</w:t>
      </w:r>
      <w:r w:rsidR="006A477B">
        <w:rPr>
          <w:color w:val="000000"/>
          <w:sz w:val="28"/>
          <w:szCs w:val="28"/>
        </w:rPr>
        <w:t>ации городского поселения в 2021</w:t>
      </w:r>
      <w:r w:rsidRPr="00272F07">
        <w:rPr>
          <w:color w:val="000000"/>
          <w:sz w:val="28"/>
          <w:szCs w:val="28"/>
        </w:rPr>
        <w:t xml:space="preserve"> году станут: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привлечение дополнительных доходов в бюджет поселения;</w:t>
      </w:r>
    </w:p>
    <w:p w:rsidR="00737C12" w:rsidRPr="00272F07" w:rsidRDefault="006A477B" w:rsidP="00737C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37C12" w:rsidRPr="00272F07">
        <w:rPr>
          <w:color w:val="000000"/>
          <w:sz w:val="28"/>
          <w:szCs w:val="28"/>
        </w:rPr>
        <w:t>привлечение дополнительных средств, путем обеспечения участия поселения в региональных и федеральных программах;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принятие мер по оптимизации бюджетных расходов;</w:t>
      </w:r>
    </w:p>
    <w:p w:rsidR="00737C12" w:rsidRPr="00272F07" w:rsidRDefault="00737C12" w:rsidP="00737C12">
      <w:pPr>
        <w:ind w:firstLine="567"/>
        <w:jc w:val="both"/>
        <w:rPr>
          <w:color w:val="000000"/>
          <w:sz w:val="28"/>
          <w:szCs w:val="28"/>
        </w:rPr>
      </w:pPr>
      <w:r w:rsidRPr="00272F07">
        <w:rPr>
          <w:color w:val="000000"/>
          <w:sz w:val="28"/>
          <w:szCs w:val="28"/>
        </w:rPr>
        <w:t xml:space="preserve">- </w:t>
      </w:r>
      <w:r w:rsidR="006A477B">
        <w:rPr>
          <w:color w:val="000000"/>
          <w:sz w:val="28"/>
          <w:szCs w:val="28"/>
        </w:rPr>
        <w:t xml:space="preserve"> </w:t>
      </w:r>
      <w:r w:rsidRPr="00272F07">
        <w:rPr>
          <w:color w:val="000000"/>
          <w:sz w:val="28"/>
          <w:szCs w:val="28"/>
        </w:rPr>
        <w:t>повышение эффективности использования муниципального имущества.</w:t>
      </w:r>
      <w:r w:rsidRPr="00272F07">
        <w:rPr>
          <w:color w:val="000000"/>
          <w:sz w:val="28"/>
          <w:szCs w:val="28"/>
        </w:rPr>
        <w:tab/>
      </w:r>
    </w:p>
    <w:p w:rsidR="00737C12" w:rsidRPr="00272F07" w:rsidRDefault="00737C12" w:rsidP="00737C12">
      <w:pPr>
        <w:ind w:firstLine="567"/>
        <w:jc w:val="both"/>
        <w:rPr>
          <w:color w:val="030000"/>
          <w:sz w:val="28"/>
          <w:szCs w:val="28"/>
        </w:rPr>
      </w:pPr>
      <w:r w:rsidRPr="00272F07">
        <w:rPr>
          <w:color w:val="030000"/>
          <w:sz w:val="28"/>
          <w:szCs w:val="28"/>
        </w:rPr>
        <w:t>Выражаю благодарность за работу и взаимопонимание депутатам Сов</w:t>
      </w:r>
      <w:r w:rsidR="00E44986" w:rsidRPr="00272F07">
        <w:rPr>
          <w:color w:val="030000"/>
          <w:sz w:val="28"/>
          <w:szCs w:val="28"/>
        </w:rPr>
        <w:t>ета городского поселения «</w:t>
      </w:r>
      <w:proofErr w:type="spellStart"/>
      <w:r w:rsidR="00E44986" w:rsidRPr="00272F07">
        <w:rPr>
          <w:color w:val="030000"/>
          <w:sz w:val="28"/>
          <w:szCs w:val="28"/>
        </w:rPr>
        <w:t>Шерловогор</w:t>
      </w:r>
      <w:r w:rsidRPr="00272F07">
        <w:rPr>
          <w:color w:val="030000"/>
          <w:sz w:val="28"/>
          <w:szCs w:val="28"/>
        </w:rPr>
        <w:t>ское</w:t>
      </w:r>
      <w:proofErr w:type="spellEnd"/>
      <w:r w:rsidRPr="00272F07">
        <w:rPr>
          <w:color w:val="030000"/>
          <w:sz w:val="28"/>
          <w:szCs w:val="28"/>
        </w:rPr>
        <w:t>».</w:t>
      </w:r>
    </w:p>
    <w:p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Большое спасибо всем руководителям предприятий, организаций, предпринимателям, активным, неравнодушным ж</w:t>
      </w:r>
      <w:r w:rsidR="00403C72" w:rsidRPr="00272F07">
        <w:rPr>
          <w:color w:val="1E1E1E"/>
          <w:sz w:val="28"/>
          <w:szCs w:val="28"/>
        </w:rPr>
        <w:t>ителям за участие в жизни поселения, в благоустройстве, в</w:t>
      </w:r>
      <w:r w:rsidRPr="00272F07">
        <w:rPr>
          <w:color w:val="1E1E1E"/>
          <w:sz w:val="28"/>
          <w:szCs w:val="28"/>
        </w:rPr>
        <w:t xml:space="preserve"> решении проблемных вопросов и приоритетных задач.</w:t>
      </w:r>
    </w:p>
    <w:p w:rsid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Положительного эффекта можно добиться в том случае, если власть слышит людей, а люд</w:t>
      </w:r>
      <w:r w:rsidR="00403C72" w:rsidRPr="00272F07">
        <w:rPr>
          <w:color w:val="1E1E1E"/>
          <w:sz w:val="28"/>
          <w:szCs w:val="28"/>
        </w:rPr>
        <w:t>и знают, что происходит в поселении</w:t>
      </w:r>
      <w:r w:rsidRPr="00272F07">
        <w:rPr>
          <w:color w:val="1E1E1E"/>
          <w:sz w:val="28"/>
          <w:szCs w:val="28"/>
        </w:rPr>
        <w:t xml:space="preserve">, что происходит в органах власти. </w:t>
      </w:r>
      <w:r w:rsidR="00403C72" w:rsidRPr="00272F07">
        <w:rPr>
          <w:color w:val="1E1E1E"/>
          <w:sz w:val="28"/>
          <w:szCs w:val="28"/>
        </w:rPr>
        <w:t xml:space="preserve"> </w:t>
      </w:r>
    </w:p>
    <w:p w:rsidR="00737C12" w:rsidRPr="00272F07" w:rsidRDefault="00737C12" w:rsidP="00737C12">
      <w:pPr>
        <w:ind w:firstLine="567"/>
        <w:jc w:val="both"/>
        <w:rPr>
          <w:color w:val="1E1E1E"/>
          <w:sz w:val="28"/>
          <w:szCs w:val="28"/>
        </w:rPr>
      </w:pPr>
      <w:r w:rsidRPr="00272F07">
        <w:rPr>
          <w:color w:val="1E1E1E"/>
          <w:sz w:val="28"/>
          <w:szCs w:val="28"/>
        </w:rPr>
        <w:t>Регулярные</w:t>
      </w:r>
      <w:r w:rsidR="00403C72" w:rsidRPr="00272F07">
        <w:rPr>
          <w:color w:val="1E1E1E"/>
          <w:sz w:val="28"/>
          <w:szCs w:val="28"/>
        </w:rPr>
        <w:t xml:space="preserve"> </w:t>
      </w:r>
      <w:r w:rsidRPr="00272F07">
        <w:rPr>
          <w:color w:val="1E1E1E"/>
          <w:sz w:val="28"/>
          <w:szCs w:val="28"/>
        </w:rPr>
        <w:t xml:space="preserve">контакты с населением позволяют не только выявлять причины проблем, но и предупреждать возникновение новых. </w:t>
      </w:r>
    </w:p>
    <w:p w:rsidR="00737C12" w:rsidRPr="00272F07" w:rsidRDefault="00737C12" w:rsidP="00737C12">
      <w:pPr>
        <w:ind w:firstLine="567"/>
        <w:jc w:val="both"/>
        <w:rPr>
          <w:rStyle w:val="postbody"/>
          <w:color w:val="111111"/>
          <w:sz w:val="28"/>
          <w:szCs w:val="28"/>
        </w:rPr>
      </w:pPr>
      <w:r w:rsidRPr="00272F07">
        <w:rPr>
          <w:rStyle w:val="postbody"/>
          <w:color w:val="111111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</w:t>
      </w:r>
      <w:r w:rsidR="00403C72" w:rsidRPr="00272F07">
        <w:rPr>
          <w:rStyle w:val="postbody"/>
          <w:color w:val="111111"/>
          <w:sz w:val="28"/>
          <w:szCs w:val="28"/>
        </w:rPr>
        <w:t>х, кто живет и работает в поселке</w:t>
      </w:r>
      <w:r w:rsidRPr="00272F07">
        <w:rPr>
          <w:rStyle w:val="postbody"/>
          <w:color w:val="111111"/>
          <w:sz w:val="28"/>
          <w:szCs w:val="28"/>
        </w:rPr>
        <w:t>, будет направлена на реше</w:t>
      </w:r>
      <w:r w:rsidR="00403C72" w:rsidRPr="00272F07">
        <w:rPr>
          <w:rStyle w:val="postbody"/>
          <w:color w:val="111111"/>
          <w:sz w:val="28"/>
          <w:szCs w:val="28"/>
        </w:rPr>
        <w:t xml:space="preserve">ние одной </w:t>
      </w:r>
      <w:r w:rsidR="00737EB6" w:rsidRPr="00272F07">
        <w:rPr>
          <w:rStyle w:val="postbody"/>
          <w:color w:val="111111"/>
          <w:sz w:val="28"/>
          <w:szCs w:val="28"/>
        </w:rPr>
        <w:t>задачи</w:t>
      </w:r>
      <w:r w:rsidR="00737EB6">
        <w:rPr>
          <w:rStyle w:val="postbody"/>
          <w:color w:val="111111"/>
          <w:sz w:val="28"/>
          <w:szCs w:val="28"/>
        </w:rPr>
        <w:t xml:space="preserve"> </w:t>
      </w:r>
      <w:r w:rsidR="00737EB6" w:rsidRPr="00272F07">
        <w:rPr>
          <w:rStyle w:val="postbody"/>
          <w:color w:val="111111"/>
          <w:sz w:val="28"/>
          <w:szCs w:val="28"/>
        </w:rPr>
        <w:t xml:space="preserve">— </w:t>
      </w:r>
      <w:r w:rsidR="00737EB6">
        <w:rPr>
          <w:rStyle w:val="postbody"/>
          <w:color w:val="111111"/>
          <w:sz w:val="28"/>
          <w:szCs w:val="28"/>
        </w:rPr>
        <w:t>сделать</w:t>
      </w:r>
      <w:r w:rsidR="00403C72" w:rsidRPr="00272F07">
        <w:rPr>
          <w:rStyle w:val="postbody"/>
          <w:color w:val="111111"/>
          <w:sz w:val="28"/>
          <w:szCs w:val="28"/>
        </w:rPr>
        <w:t xml:space="preserve"> поселок</w:t>
      </w:r>
      <w:r w:rsidRPr="00272F07">
        <w:rPr>
          <w:rStyle w:val="postbody"/>
          <w:color w:val="111111"/>
          <w:sz w:val="28"/>
          <w:szCs w:val="28"/>
        </w:rPr>
        <w:t xml:space="preserve"> лучше.</w:t>
      </w:r>
    </w:p>
    <w:p w:rsidR="00901FEF" w:rsidRPr="00901FEF" w:rsidRDefault="00901FEF" w:rsidP="00901FEF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E01">
        <w:rPr>
          <w:sz w:val="28"/>
          <w:szCs w:val="28"/>
        </w:rPr>
        <w:t xml:space="preserve"> </w:t>
      </w:r>
    </w:p>
    <w:sectPr w:rsidR="00901FEF" w:rsidRPr="00901FEF" w:rsidSect="00CB53C6">
      <w:headerReference w:type="default" r:id="rId1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60" w:rsidRDefault="00813D60" w:rsidP="00486D0C">
      <w:r>
        <w:separator/>
      </w:r>
    </w:p>
  </w:endnote>
  <w:endnote w:type="continuationSeparator" w:id="0">
    <w:p w:rsidR="00813D60" w:rsidRDefault="00813D60" w:rsidP="0048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60" w:rsidRDefault="00813D60" w:rsidP="00486D0C">
      <w:r>
        <w:separator/>
      </w:r>
    </w:p>
  </w:footnote>
  <w:footnote w:type="continuationSeparator" w:id="0">
    <w:p w:rsidR="00813D60" w:rsidRDefault="00813D60" w:rsidP="0048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412803"/>
      <w:docPartObj>
        <w:docPartGallery w:val="Page Numbers (Top of Page)"/>
        <w:docPartUnique/>
      </w:docPartObj>
    </w:sdtPr>
    <w:sdtContent>
      <w:p w:rsidR="00813D60" w:rsidRDefault="00813D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4C">
          <w:rPr>
            <w:noProof/>
          </w:rPr>
          <w:t>31</w:t>
        </w:r>
        <w:r>
          <w:fldChar w:fldCharType="end"/>
        </w:r>
      </w:p>
    </w:sdtContent>
  </w:sdt>
  <w:p w:rsidR="00813D60" w:rsidRDefault="00813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C4AB5"/>
    <w:multiLevelType w:val="hybridMultilevel"/>
    <w:tmpl w:val="0616E6CA"/>
    <w:lvl w:ilvl="0" w:tplc="6CA46892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7">
    <w:nsid w:val="20952952"/>
    <w:multiLevelType w:val="multilevel"/>
    <w:tmpl w:val="F27C2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8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C08"/>
    <w:multiLevelType w:val="hybridMultilevel"/>
    <w:tmpl w:val="EA3E0FDE"/>
    <w:lvl w:ilvl="0" w:tplc="8268787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0A65742"/>
    <w:multiLevelType w:val="hybridMultilevel"/>
    <w:tmpl w:val="069856BC"/>
    <w:lvl w:ilvl="0" w:tplc="7D7E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21"/>
  </w:num>
  <w:num w:numId="7">
    <w:abstractNumId w:val="13"/>
  </w:num>
  <w:num w:numId="8">
    <w:abstractNumId w:val="1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22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0"/>
    <w:rsid w:val="00001F2B"/>
    <w:rsid w:val="0000228A"/>
    <w:rsid w:val="00022229"/>
    <w:rsid w:val="00022C94"/>
    <w:rsid w:val="0002682D"/>
    <w:rsid w:val="000451B6"/>
    <w:rsid w:val="00047DAC"/>
    <w:rsid w:val="00050EDA"/>
    <w:rsid w:val="00055D27"/>
    <w:rsid w:val="0006043B"/>
    <w:rsid w:val="0006070E"/>
    <w:rsid w:val="000750F3"/>
    <w:rsid w:val="00085120"/>
    <w:rsid w:val="000A0548"/>
    <w:rsid w:val="000A11CB"/>
    <w:rsid w:val="000A69B3"/>
    <w:rsid w:val="000C2226"/>
    <w:rsid w:val="000E2061"/>
    <w:rsid w:val="000E4610"/>
    <w:rsid w:val="000F7A29"/>
    <w:rsid w:val="0011364B"/>
    <w:rsid w:val="00132894"/>
    <w:rsid w:val="00162667"/>
    <w:rsid w:val="001636A8"/>
    <w:rsid w:val="00164069"/>
    <w:rsid w:val="001674B2"/>
    <w:rsid w:val="00170DC0"/>
    <w:rsid w:val="00171857"/>
    <w:rsid w:val="00175A54"/>
    <w:rsid w:val="00194274"/>
    <w:rsid w:val="001968DF"/>
    <w:rsid w:val="001978B8"/>
    <w:rsid w:val="001A4800"/>
    <w:rsid w:val="001B2908"/>
    <w:rsid w:val="001C6E8A"/>
    <w:rsid w:val="001E41ED"/>
    <w:rsid w:val="001E50C9"/>
    <w:rsid w:val="001F142C"/>
    <w:rsid w:val="001F2C24"/>
    <w:rsid w:val="00206693"/>
    <w:rsid w:val="00217F5E"/>
    <w:rsid w:val="00263565"/>
    <w:rsid w:val="00272F07"/>
    <w:rsid w:val="002819FE"/>
    <w:rsid w:val="0028259B"/>
    <w:rsid w:val="002862B8"/>
    <w:rsid w:val="002877B3"/>
    <w:rsid w:val="00292D77"/>
    <w:rsid w:val="002A4F49"/>
    <w:rsid w:val="002B0FE1"/>
    <w:rsid w:val="002C0E54"/>
    <w:rsid w:val="002D3625"/>
    <w:rsid w:val="002E0C14"/>
    <w:rsid w:val="002E11E6"/>
    <w:rsid w:val="002E36F8"/>
    <w:rsid w:val="002F7F61"/>
    <w:rsid w:val="00300BB0"/>
    <w:rsid w:val="0030131E"/>
    <w:rsid w:val="00305A9A"/>
    <w:rsid w:val="003063ED"/>
    <w:rsid w:val="00306547"/>
    <w:rsid w:val="00323C30"/>
    <w:rsid w:val="0032641F"/>
    <w:rsid w:val="00347BE6"/>
    <w:rsid w:val="00353D00"/>
    <w:rsid w:val="00361282"/>
    <w:rsid w:val="0038500E"/>
    <w:rsid w:val="003A33EC"/>
    <w:rsid w:val="003B1A20"/>
    <w:rsid w:val="003C71C0"/>
    <w:rsid w:val="003D2884"/>
    <w:rsid w:val="003E6348"/>
    <w:rsid w:val="003F1B19"/>
    <w:rsid w:val="003F2D0C"/>
    <w:rsid w:val="003F7D56"/>
    <w:rsid w:val="00403C72"/>
    <w:rsid w:val="00412A79"/>
    <w:rsid w:val="00416969"/>
    <w:rsid w:val="0042259D"/>
    <w:rsid w:val="00432E48"/>
    <w:rsid w:val="0044336A"/>
    <w:rsid w:val="00444D36"/>
    <w:rsid w:val="004478EC"/>
    <w:rsid w:val="00454BBE"/>
    <w:rsid w:val="0046004F"/>
    <w:rsid w:val="00480F69"/>
    <w:rsid w:val="00486D0C"/>
    <w:rsid w:val="004D1E17"/>
    <w:rsid w:val="004E7357"/>
    <w:rsid w:val="004F7DD3"/>
    <w:rsid w:val="00517A6C"/>
    <w:rsid w:val="00521392"/>
    <w:rsid w:val="005311A8"/>
    <w:rsid w:val="00533E1C"/>
    <w:rsid w:val="00544C06"/>
    <w:rsid w:val="00545520"/>
    <w:rsid w:val="00556286"/>
    <w:rsid w:val="0057144C"/>
    <w:rsid w:val="005775DB"/>
    <w:rsid w:val="005855C5"/>
    <w:rsid w:val="005862F0"/>
    <w:rsid w:val="00587A81"/>
    <w:rsid w:val="0059363C"/>
    <w:rsid w:val="00594FEC"/>
    <w:rsid w:val="005C5F86"/>
    <w:rsid w:val="005F6C15"/>
    <w:rsid w:val="00607751"/>
    <w:rsid w:val="00621C68"/>
    <w:rsid w:val="006458C9"/>
    <w:rsid w:val="0065485E"/>
    <w:rsid w:val="006573A8"/>
    <w:rsid w:val="00675DB2"/>
    <w:rsid w:val="00694D67"/>
    <w:rsid w:val="00695705"/>
    <w:rsid w:val="006A477B"/>
    <w:rsid w:val="006A5A02"/>
    <w:rsid w:val="006B066E"/>
    <w:rsid w:val="006B3621"/>
    <w:rsid w:val="006C20DC"/>
    <w:rsid w:val="006D2E7D"/>
    <w:rsid w:val="006D63A4"/>
    <w:rsid w:val="006E05E4"/>
    <w:rsid w:val="00727D56"/>
    <w:rsid w:val="0073389F"/>
    <w:rsid w:val="00734014"/>
    <w:rsid w:val="0073723B"/>
    <w:rsid w:val="00737C12"/>
    <w:rsid w:val="00737EB6"/>
    <w:rsid w:val="00750C50"/>
    <w:rsid w:val="00776880"/>
    <w:rsid w:val="007845A6"/>
    <w:rsid w:val="00791D74"/>
    <w:rsid w:val="007C3DEC"/>
    <w:rsid w:val="007C773B"/>
    <w:rsid w:val="007E088C"/>
    <w:rsid w:val="00801C5F"/>
    <w:rsid w:val="00813D60"/>
    <w:rsid w:val="00833CC3"/>
    <w:rsid w:val="00833D79"/>
    <w:rsid w:val="008350AE"/>
    <w:rsid w:val="00841EC5"/>
    <w:rsid w:val="008479BA"/>
    <w:rsid w:val="00850DB9"/>
    <w:rsid w:val="0085149D"/>
    <w:rsid w:val="00866485"/>
    <w:rsid w:val="008A41B0"/>
    <w:rsid w:val="008B0BE7"/>
    <w:rsid w:val="008B5253"/>
    <w:rsid w:val="008D05D6"/>
    <w:rsid w:val="008D0FD7"/>
    <w:rsid w:val="008E30E8"/>
    <w:rsid w:val="00901122"/>
    <w:rsid w:val="00901FEF"/>
    <w:rsid w:val="00902FCA"/>
    <w:rsid w:val="009054FD"/>
    <w:rsid w:val="00911E01"/>
    <w:rsid w:val="00913659"/>
    <w:rsid w:val="00926169"/>
    <w:rsid w:val="00933A0D"/>
    <w:rsid w:val="00936F69"/>
    <w:rsid w:val="00943EB6"/>
    <w:rsid w:val="00950DE7"/>
    <w:rsid w:val="00973C4C"/>
    <w:rsid w:val="00975BFF"/>
    <w:rsid w:val="009B15A1"/>
    <w:rsid w:val="009C5138"/>
    <w:rsid w:val="009D0BC9"/>
    <w:rsid w:val="009D4EF3"/>
    <w:rsid w:val="009F310E"/>
    <w:rsid w:val="00A00D57"/>
    <w:rsid w:val="00A20F2E"/>
    <w:rsid w:val="00A26877"/>
    <w:rsid w:val="00A32AFC"/>
    <w:rsid w:val="00A42F43"/>
    <w:rsid w:val="00A63C1D"/>
    <w:rsid w:val="00A63F89"/>
    <w:rsid w:val="00A64AEB"/>
    <w:rsid w:val="00A661EA"/>
    <w:rsid w:val="00A70517"/>
    <w:rsid w:val="00A835AD"/>
    <w:rsid w:val="00A87726"/>
    <w:rsid w:val="00AA4879"/>
    <w:rsid w:val="00AD26E1"/>
    <w:rsid w:val="00AE45DF"/>
    <w:rsid w:val="00AF5267"/>
    <w:rsid w:val="00B02E68"/>
    <w:rsid w:val="00B11655"/>
    <w:rsid w:val="00B15467"/>
    <w:rsid w:val="00B20A09"/>
    <w:rsid w:val="00B21200"/>
    <w:rsid w:val="00B2740D"/>
    <w:rsid w:val="00B33901"/>
    <w:rsid w:val="00B35791"/>
    <w:rsid w:val="00B370E6"/>
    <w:rsid w:val="00B534E0"/>
    <w:rsid w:val="00B65E05"/>
    <w:rsid w:val="00B664CB"/>
    <w:rsid w:val="00B704BD"/>
    <w:rsid w:val="00B711C5"/>
    <w:rsid w:val="00B73DE8"/>
    <w:rsid w:val="00B74410"/>
    <w:rsid w:val="00B869F2"/>
    <w:rsid w:val="00B90EBA"/>
    <w:rsid w:val="00BB560A"/>
    <w:rsid w:val="00BB6C63"/>
    <w:rsid w:val="00BB731F"/>
    <w:rsid w:val="00BC7B40"/>
    <w:rsid w:val="00BD01C3"/>
    <w:rsid w:val="00BD4E6C"/>
    <w:rsid w:val="00BD6463"/>
    <w:rsid w:val="00C01349"/>
    <w:rsid w:val="00C013F0"/>
    <w:rsid w:val="00C073D3"/>
    <w:rsid w:val="00C14765"/>
    <w:rsid w:val="00C168E0"/>
    <w:rsid w:val="00C30C20"/>
    <w:rsid w:val="00C53F0D"/>
    <w:rsid w:val="00C6072D"/>
    <w:rsid w:val="00C76D34"/>
    <w:rsid w:val="00C96E99"/>
    <w:rsid w:val="00CA2DD3"/>
    <w:rsid w:val="00CB3069"/>
    <w:rsid w:val="00CB53C6"/>
    <w:rsid w:val="00CB5C85"/>
    <w:rsid w:val="00CF1BBA"/>
    <w:rsid w:val="00D47BF9"/>
    <w:rsid w:val="00D630C7"/>
    <w:rsid w:val="00D64838"/>
    <w:rsid w:val="00D87D0A"/>
    <w:rsid w:val="00DA4877"/>
    <w:rsid w:val="00DB4BFE"/>
    <w:rsid w:val="00DD1B25"/>
    <w:rsid w:val="00DD49BA"/>
    <w:rsid w:val="00DD51F1"/>
    <w:rsid w:val="00DE0F9E"/>
    <w:rsid w:val="00E133C5"/>
    <w:rsid w:val="00E1665F"/>
    <w:rsid w:val="00E27924"/>
    <w:rsid w:val="00E36D3A"/>
    <w:rsid w:val="00E40AE5"/>
    <w:rsid w:val="00E44986"/>
    <w:rsid w:val="00E46227"/>
    <w:rsid w:val="00E505B8"/>
    <w:rsid w:val="00E61F41"/>
    <w:rsid w:val="00E6266E"/>
    <w:rsid w:val="00E62D35"/>
    <w:rsid w:val="00E7792E"/>
    <w:rsid w:val="00EA016F"/>
    <w:rsid w:val="00EB6C18"/>
    <w:rsid w:val="00EF44F2"/>
    <w:rsid w:val="00EF6E00"/>
    <w:rsid w:val="00F01559"/>
    <w:rsid w:val="00F03FD9"/>
    <w:rsid w:val="00F07651"/>
    <w:rsid w:val="00F17B63"/>
    <w:rsid w:val="00F436D1"/>
    <w:rsid w:val="00F437A6"/>
    <w:rsid w:val="00F64297"/>
    <w:rsid w:val="00F855D3"/>
    <w:rsid w:val="00FC2CC0"/>
    <w:rsid w:val="00FD29F7"/>
    <w:rsid w:val="00FD2AB3"/>
    <w:rsid w:val="00FD3A3D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2A14-0A7B-47A4-8BB7-65E7D95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3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34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9"/>
    <w:qFormat/>
    <w:rsid w:val="00B534E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34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34E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534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34E0"/>
  </w:style>
  <w:style w:type="paragraph" w:customStyle="1" w:styleId="ConsPlusTitle">
    <w:name w:val="ConsPlusTitle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B53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534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locked/>
    <w:rsid w:val="00B534E0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uiPriority w:val="99"/>
    <w:rsid w:val="00B534E0"/>
    <w:pPr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53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B534E0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B534E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B534E0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B534E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B53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4E0"/>
    <w:pPr>
      <w:keepNext/>
      <w:spacing w:before="100" w:beforeAutospacing="1" w:after="100" w:afterAutospacing="1"/>
    </w:pPr>
  </w:style>
  <w:style w:type="paragraph" w:styleId="ae">
    <w:name w:val="No Spacing"/>
    <w:link w:val="af"/>
    <w:uiPriority w:val="99"/>
    <w:qFormat/>
    <w:rsid w:val="00B5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99"/>
    <w:rsid w:val="00B53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534E0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B53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534E0"/>
    <w:rPr>
      <w:rFonts w:cs="Times New Roman"/>
    </w:rPr>
  </w:style>
  <w:style w:type="character" w:styleId="af2">
    <w:name w:val="Strong"/>
    <w:basedOn w:val="a0"/>
    <w:qFormat/>
    <w:rsid w:val="00B534E0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534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B53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53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B534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534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"/>
    <w:basedOn w:val="a"/>
    <w:rsid w:val="00B53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5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">
    <w:name w:val="postbody"/>
    <w:basedOn w:val="a0"/>
    <w:rsid w:val="00B534E0"/>
  </w:style>
  <w:style w:type="character" w:customStyle="1" w:styleId="apple-style-span">
    <w:name w:val="apple-style-span"/>
    <w:basedOn w:val="a0"/>
    <w:rsid w:val="00B534E0"/>
  </w:style>
  <w:style w:type="paragraph" w:customStyle="1" w:styleId="14">
    <w:name w:val="Абзац списка1"/>
    <w:basedOn w:val="a"/>
    <w:rsid w:val="00B534E0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B534E0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B534E0"/>
    <w:pPr>
      <w:ind w:left="720"/>
    </w:pPr>
    <w:rPr>
      <w:rFonts w:ascii="Calibri" w:hAnsi="Calibri"/>
      <w:sz w:val="28"/>
      <w:szCs w:val="28"/>
    </w:rPr>
  </w:style>
  <w:style w:type="character" w:customStyle="1" w:styleId="highlight">
    <w:name w:val="highlight"/>
    <w:basedOn w:val="a0"/>
    <w:rsid w:val="00B534E0"/>
  </w:style>
  <w:style w:type="paragraph" w:customStyle="1" w:styleId="ConsTitle">
    <w:name w:val="ConsTitle"/>
    <w:rsid w:val="00B534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34E0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B534E0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534E0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B534E0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B534E0"/>
  </w:style>
  <w:style w:type="paragraph" w:customStyle="1" w:styleId="cs4c4e7396">
    <w:name w:val="cs4c4e7396"/>
    <w:basedOn w:val="a"/>
    <w:rsid w:val="00B534E0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B534E0"/>
  </w:style>
  <w:style w:type="paragraph" w:customStyle="1" w:styleId="csa2081e39">
    <w:name w:val="csa2081e39"/>
    <w:basedOn w:val="a"/>
    <w:rsid w:val="00B534E0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B534E0"/>
  </w:style>
  <w:style w:type="paragraph" w:customStyle="1" w:styleId="cs95e872d0">
    <w:name w:val="cs95e872d0"/>
    <w:basedOn w:val="a"/>
    <w:rsid w:val="00B534E0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B534E0"/>
  </w:style>
  <w:style w:type="paragraph" w:customStyle="1" w:styleId="csc583d0c8">
    <w:name w:val="csc583d0c8"/>
    <w:basedOn w:val="a"/>
    <w:rsid w:val="00B534E0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B534E0"/>
  </w:style>
  <w:style w:type="paragraph" w:customStyle="1" w:styleId="csc38c7789">
    <w:name w:val="csc38c7789"/>
    <w:basedOn w:val="a"/>
    <w:rsid w:val="00B534E0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B534E0"/>
  </w:style>
  <w:style w:type="character" w:customStyle="1" w:styleId="cs3b0a1abe">
    <w:name w:val="cs3b0a1abe"/>
    <w:basedOn w:val="a0"/>
    <w:rsid w:val="00B534E0"/>
  </w:style>
  <w:style w:type="character" w:customStyle="1" w:styleId="csb0e2188c">
    <w:name w:val="csb0e2188c"/>
    <w:basedOn w:val="a0"/>
    <w:rsid w:val="00B534E0"/>
  </w:style>
  <w:style w:type="character" w:customStyle="1" w:styleId="cs619cfe26">
    <w:name w:val="cs619cfe26"/>
    <w:basedOn w:val="a0"/>
    <w:rsid w:val="00B534E0"/>
  </w:style>
  <w:style w:type="character" w:customStyle="1" w:styleId="csf0fea464">
    <w:name w:val="csf0fea464"/>
    <w:basedOn w:val="a0"/>
    <w:rsid w:val="00B534E0"/>
  </w:style>
  <w:style w:type="character" w:customStyle="1" w:styleId="cs8b04219d">
    <w:name w:val="cs8b04219d"/>
    <w:basedOn w:val="a0"/>
    <w:rsid w:val="00B534E0"/>
  </w:style>
  <w:style w:type="paragraph" w:customStyle="1" w:styleId="cs66db5011">
    <w:name w:val="cs66db5011"/>
    <w:basedOn w:val="a"/>
    <w:rsid w:val="00B534E0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B534E0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B534E0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B534E0"/>
  </w:style>
  <w:style w:type="paragraph" w:customStyle="1" w:styleId="csfc41765">
    <w:name w:val="csfc41765"/>
    <w:basedOn w:val="a"/>
    <w:rsid w:val="00B534E0"/>
    <w:pPr>
      <w:spacing w:before="100" w:beforeAutospacing="1" w:after="100" w:afterAutospacing="1"/>
    </w:pPr>
  </w:style>
  <w:style w:type="character" w:customStyle="1" w:styleId="cs91ef8b52">
    <w:name w:val="cs91ef8b52"/>
    <w:basedOn w:val="a0"/>
    <w:rsid w:val="00B534E0"/>
  </w:style>
  <w:style w:type="paragraph" w:styleId="af6">
    <w:name w:val="caption"/>
    <w:basedOn w:val="a"/>
    <w:next w:val="a"/>
    <w:uiPriority w:val="35"/>
    <w:semiHidden/>
    <w:unhideWhenUsed/>
    <w:qFormat/>
    <w:rsid w:val="001636A8"/>
    <w:pPr>
      <w:spacing w:after="200"/>
    </w:pPr>
    <w:rPr>
      <w:i/>
      <w:iCs/>
      <w:color w:val="44546A" w:themeColor="text2"/>
      <w:sz w:val="18"/>
      <w:szCs w:val="18"/>
    </w:rPr>
  </w:style>
  <w:style w:type="table" w:styleId="af7">
    <w:name w:val="Table Grid"/>
    <w:basedOn w:val="a1"/>
    <w:uiPriority w:val="39"/>
    <w:rsid w:val="001B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urist-protect.ru/wp-content/uploads/2017/02/%D0%97%D0%B0%D0%BA%D0%BE%D0%BD-%D0%BE%D1%82-13.07.2015-N-218-%D0%A4%D0%9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97466800888067E-2"/>
          <c:y val="4.2378608923884516E-2"/>
          <c:w val="0.91745829789568989"/>
          <c:h val="0.55953622399887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услуг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4-44F2-ACF6-427EF79011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4-44F2-ACF6-427EF79011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Лист1!$D$2:$D$10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B4-44F2-ACF6-427EF79011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Лист1!$A$2:$A$10</c:f>
              <c:strCache>
                <c:ptCount val="7"/>
                <c:pt idx="0">
                  <c:v>парикмахерские</c:v>
                </c:pt>
                <c:pt idx="1">
                  <c:v>ремонт обуви</c:v>
                </c:pt>
                <c:pt idx="2">
                  <c:v>ремонт и пошив одежды</c:v>
                </c:pt>
                <c:pt idx="3">
                  <c:v>услуги фотоателье</c:v>
                </c:pt>
                <c:pt idx="4">
                  <c:v>тех. осмотр и ремонт автомобилей</c:v>
                </c:pt>
                <c:pt idx="5">
                  <c:v>ритуальные услуги</c:v>
                </c:pt>
                <c:pt idx="6">
                  <c:v>прочие бытовые услуги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B4-44F2-ACF6-427EF79011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188040"/>
        <c:axId val="247188424"/>
      </c:barChart>
      <c:catAx>
        <c:axId val="247188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88424"/>
        <c:crosses val="autoZero"/>
        <c:auto val="1"/>
        <c:lblAlgn val="ctr"/>
        <c:lblOffset val="100"/>
        <c:noMultiLvlLbl val="0"/>
      </c:catAx>
      <c:valAx>
        <c:axId val="24718842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880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Структура исполнения бюджета городского поселения "Шерловогорское"за 2020 год</a:t>
            </a:r>
          </a:p>
        </c:rich>
      </c:tx>
      <c:layout>
        <c:manualLayout>
          <c:xMode val="edge"/>
          <c:yMode val="edge"/>
          <c:x val="0.1665739404167214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608213125072253E-2"/>
          <c:y val="0.29856200407381506"/>
          <c:w val="0.94675925925925963"/>
          <c:h val="0.51671653543307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исполнения консолидированного бюджета муниуципального района "Борзинский район" за 1 полугодие 2016 года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39.7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11.3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43.7</c:v>
                </c:pt>
                <c:pt idx="1">
                  <c:v>12.3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40-41BC-9ADA-358F84306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solidFill>
      <a:schemeClr val="accent5">
        <a:lumMod val="40000"/>
        <a:lumOff val="60000"/>
      </a:schemeClr>
    </a:solidFill>
    <a:ln w="3174">
      <a:solidFill>
        <a:sysClr val="windowText" lastClr="00000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48497444406587E-2"/>
          <c:y val="4.6260498687663965E-2"/>
          <c:w val="0.8570267653038306"/>
          <c:h val="0.818402559055118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69,1% НДФЛ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8,3% НИФЛ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10,4 %Земельный налог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11,7% Акцизы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0,5%</a:t>
                    </a:r>
                    <a:r>
                      <a:rPr lang="ru-RU" baseline="0"/>
                      <a:t> ЕСХН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0.70199999999999996</c:v>
                </c:pt>
                <c:pt idx="1">
                  <c:v>4.2000000000000003E-2</c:v>
                </c:pt>
                <c:pt idx="2">
                  <c:v>0.128</c:v>
                </c:pt>
                <c:pt idx="3">
                  <c:v>0.122</c:v>
                </c:pt>
                <c:pt idx="4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1D-495F-9468-739F17040A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1D-495F-9468-739F17040A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НИФЛ</c:v>
                </c:pt>
                <c:pt idx="2">
                  <c:v>Земельный налог</c:v>
                </c:pt>
                <c:pt idx="3">
                  <c:v>Акцизы</c:v>
                </c:pt>
                <c:pt idx="4">
                  <c:v>ЕСХН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1D-495F-9468-739F17040A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6926120"/>
        <c:axId val="246926504"/>
        <c:axId val="0"/>
      </c:bar3DChart>
      <c:catAx>
        <c:axId val="246926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6926504"/>
        <c:crosses val="autoZero"/>
        <c:auto val="1"/>
        <c:lblAlgn val="ctr"/>
        <c:lblOffset val="100"/>
        <c:noMultiLvlLbl val="0"/>
      </c:catAx>
      <c:valAx>
        <c:axId val="24692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926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0.44600000000000001</c:v>
                </c:pt>
                <c:pt idx="1">
                  <c:v>0.10299999999999999</c:v>
                </c:pt>
                <c:pt idx="2">
                  <c:v>0.152</c:v>
                </c:pt>
                <c:pt idx="3">
                  <c:v>4.0000000000000001E-3</c:v>
                </c:pt>
                <c:pt idx="4">
                  <c:v>0.29499999999999998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7-459E-85C2-D798BD16F2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7-459E-85C2-D798BD16F2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Доходы от сдачи в аренду имущества</c:v>
                </c:pt>
                <c:pt idx="2">
                  <c:v>прочие поступления от имущества</c:v>
                </c:pt>
                <c:pt idx="3">
                  <c:v>Штрафы,санкции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7-459E-85C2-D798BD16F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7054872"/>
        <c:axId val="248068608"/>
        <c:axId val="0"/>
      </c:bar3DChart>
      <c:catAx>
        <c:axId val="247054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068608"/>
        <c:crosses val="autoZero"/>
        <c:auto val="1"/>
        <c:lblAlgn val="ctr"/>
        <c:lblOffset val="100"/>
        <c:noMultiLvlLbl val="0"/>
      </c:catAx>
      <c:valAx>
        <c:axId val="24806860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47054872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  <c:showDLblsOverMax val="0"/>
  </c:chart>
  <c:spPr>
    <a:solidFill>
      <a:schemeClr val="lt1"/>
    </a:solidFill>
    <a:ln w="25351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  <c:perspective val="0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8239,3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</c:v>
                </c:pt>
                <c:pt idx="1">
                  <c:v>2020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8239.2999999999993</c:v>
                </c:pt>
                <c:pt idx="1">
                  <c:v>8767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3E-43E2-920D-9B0155DD6B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15852,6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</c:v>
                </c:pt>
                <c:pt idx="1">
                  <c:v>2020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15852.6</c:v>
                </c:pt>
                <c:pt idx="1">
                  <c:v>20266.5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3E-43E2-920D-9B0155DD6BAC}"/>
            </c:ext>
          </c:extLst>
        </c:ser>
        <c:ser>
          <c:idx val="3"/>
          <c:order val="2"/>
          <c:tx>
            <c:strRef>
              <c:f>Лист1!#REF!</c:f>
              <c:strCache>
                <c:ptCount val="1"/>
                <c:pt idx="0">
                  <c:v>#ССЫЛКА!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2019</c:v>
                </c:pt>
                <c:pt idx="1">
                  <c:v>2020 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3E-43E2-920D-9B0155DD6B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7552264"/>
        <c:axId val="247552672"/>
        <c:axId val="0"/>
      </c:bar3DChart>
      <c:catAx>
        <c:axId val="247552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7552672"/>
        <c:crosses val="autoZero"/>
        <c:auto val="1"/>
        <c:lblAlgn val="ctr"/>
        <c:lblOffset val="100"/>
        <c:noMultiLvlLbl val="0"/>
      </c:catAx>
      <c:valAx>
        <c:axId val="2475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7552264"/>
        <c:crosses val="autoZero"/>
        <c:crossBetween val="between"/>
      </c:valAx>
      <c:spPr>
        <a:noFill/>
        <a:ln w="26780">
          <a:noFill/>
        </a:ln>
      </c:spPr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Структура расходов бюджета по разделам за 2020 год</a:t>
            </a:r>
          </a:p>
        </c:rich>
      </c:tx>
      <c:layout>
        <c:manualLayout>
          <c:xMode val="edge"/>
          <c:yMode val="edge"/>
          <c:x val="0.26280989355930207"/>
          <c:y val="1.9650659864700337E-2"/>
        </c:manualLayout>
      </c:layout>
      <c:overlay val="0"/>
    </c:title>
    <c:autoTitleDeleted val="0"/>
    <c:view3D>
      <c:rotX val="25"/>
      <c:rotY val="31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18184723553853E-3"/>
          <c:y val="0.40190789521783321"/>
          <c:w val="0.91051454138702459"/>
          <c:h val="0.57536697884909238"/>
        </c:manualLayout>
      </c:layout>
      <c:pie3DChart>
        <c:varyColors val="1"/>
        <c:ser>
          <c:idx val="0"/>
          <c:order val="0"/>
          <c:explosion val="45"/>
          <c:dPt>
            <c:idx val="0"/>
            <c:bubble3D val="0"/>
            <c:explosion val="44"/>
            <c:extLst xmlns:c16r2="http://schemas.microsoft.com/office/drawing/2015/06/chart">
              <c:ext xmlns:c16="http://schemas.microsoft.com/office/drawing/2014/chart" uri="{C3380CC4-5D6E-409C-BE32-E72D297353CC}">
                <c16:uniqueId val="{00000000-7A60-4CB6-B5E5-110EAEA588C8}"/>
              </c:ext>
            </c:extLst>
          </c:dPt>
          <c:dLbls>
            <c:dLbl>
              <c:idx val="0"/>
              <c:layout>
                <c:manualLayout>
                  <c:x val="3.4089698519228565E-2"/>
                  <c:y val="-3.21368879335186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Общегосударственные расходы - 17799,7  30,5 %</a:t>
                    </a:r>
                    <a:endParaRPr lang="ru-RU"/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0879940343027584"/>
                  <c:y val="-1.4506921105874413E-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национальная экономика   11092,1   19%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Нациоанльная безопасность  300,0   0,6%</a:t>
                    </a:r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783636944710771E-2"/>
                  <c:y val="-0.2255192878338278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ЖКХ - 15265,4  26,2%
</a:t>
                    </a:r>
                    <a:endParaRPr lang="ru-RU"/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766485565143279"/>
                  <c:y val="-0.1225626766980536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Культура 9732,9  16,7%</a:t>
                    </a:r>
                    <a:endParaRPr lang="ru-RU"/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3848940023436668"/>
                  <c:y val="-6.685236768802224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социальная политика - 2884,7  4,9%
</a:t>
                    </a:r>
                    <a:endParaRPr lang="ru-RU"/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2191272051996286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ФК и спорт - 230,9   0,4%</a:t>
                    </a:r>
                    <a:endParaRPr lang="ru-RU"/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A60-4CB6-B5E5-110EAEA588C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215720518156707"/>
                  <c:y val="1.1068950643008404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осущ.воинс.учета  1042,8 
</a:t>
                    </a:r>
                    <a:fld id="{1D9AAA58-1153-4C97-A612-660D6F37C00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60-4CB6-B5E5-110EAEA588C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A60-4CB6-B5E5-110EAEA588C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pPr>
                      <a:defRPr/>
                    </a:pPr>
                    <a:endParaRPr lang="ru-RU"/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numFmt formatCode="0.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A60-4CB6-B5E5-110EAEA588C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Sheet1!$A$1:$H$1</c:f>
              <c:strCache>
                <c:ptCount val="8"/>
                <c:pt idx="0">
                  <c:v>Общегосударственные расходы -18040,9</c:v>
                </c:pt>
                <c:pt idx="1">
                  <c:v>национальная экономик 9315,5</c:v>
                </c:pt>
                <c:pt idx="2">
                  <c:v>Национальная безопасность- 382,6</c:v>
                </c:pt>
                <c:pt idx="3">
                  <c:v>ЖКХ-15889,3</c:v>
                </c:pt>
                <c:pt idx="4">
                  <c:v>Культура-9240,8</c:v>
                </c:pt>
                <c:pt idx="5">
                  <c:v>Социальная политика -950,1  </c:v>
                </c:pt>
                <c:pt idx="6">
                  <c:v>ФК и спорт-553,9</c:v>
                </c:pt>
                <c:pt idx="7">
                  <c:v>осущст.винского учета 923,5</c:v>
                </c:pt>
              </c:strCache>
            </c:strRef>
          </c:cat>
          <c:val>
            <c:numRef>
              <c:f>Sheet1!$A$2:$I$2</c:f>
              <c:numCache>
                <c:formatCode>0.0%</c:formatCode>
                <c:ptCount val="8"/>
                <c:pt idx="0">
                  <c:v>0.32600000000000001</c:v>
                </c:pt>
                <c:pt idx="1">
                  <c:v>0.16800000000000001</c:v>
                </c:pt>
                <c:pt idx="2">
                  <c:v>7.0000000000000001E-3</c:v>
                </c:pt>
                <c:pt idx="3">
                  <c:v>0.28799999999999998</c:v>
                </c:pt>
                <c:pt idx="4">
                  <c:v>0.16700000000000001</c:v>
                </c:pt>
                <c:pt idx="5">
                  <c:v>1.7000000000000001E-2</c:v>
                </c:pt>
                <c:pt idx="6">
                  <c:v>0.01</c:v>
                </c:pt>
                <c:pt idx="7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A60-4CB6-B5E5-110EAEA58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0.70625</cdr:x>
      <cdr:y>0.03725</cdr:y>
    </cdr:from>
    <cdr:to>
      <cdr:x>0.7455</cdr:x>
      <cdr:y>0.015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05425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0.7725</cdr:x>
      <cdr:y>0.0015</cdr:y>
    </cdr:from>
    <cdr:to>
      <cdr:x>0.80925</cdr:x>
      <cdr:y>0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947833" y="9525"/>
          <a:ext cx="81492" cy="117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t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 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56A8-F035-4F92-96AD-3263E78A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32</Pages>
  <Words>9517</Words>
  <Characters>54249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Слонич</cp:lastModifiedBy>
  <cp:revision>134</cp:revision>
  <cp:lastPrinted>2021-02-26T05:48:00Z</cp:lastPrinted>
  <dcterms:created xsi:type="dcterms:W3CDTF">2019-10-29T07:16:00Z</dcterms:created>
  <dcterms:modified xsi:type="dcterms:W3CDTF">2021-02-26T05:55:00Z</dcterms:modified>
</cp:coreProperties>
</file>